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Tampa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Engenheiro Jaime Pinheiro Ulhôa Cintra, 1945 -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Tampa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Engenheiro Jaime Pinheiro Ulhôa Cintra, 1945 -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situação representa risco à segurança de pedestres e motoristas que trafegam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maio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378033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9066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603465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122038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8597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6417191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5626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505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