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F80" w:rsidP="004D2F80" w14:paraId="56BA8E52" w14:textId="77777777">
      <w:pPr>
        <w:spacing w:line="360" w:lineRule="auto"/>
        <w:jc w:val="center"/>
        <w:rPr>
          <w:b/>
          <w:bCs/>
        </w:rPr>
      </w:pPr>
      <w:permStart w:id="0" w:edGrp="everyone"/>
    </w:p>
    <w:p w:rsidR="004D2F80" w:rsidRPr="004D2F80" w:rsidP="004D2F80" w14:paraId="4DF2B774" w14:textId="77777777">
      <w:pPr>
        <w:spacing w:line="360" w:lineRule="auto"/>
        <w:jc w:val="center"/>
        <w:rPr>
          <w:sz w:val="24"/>
          <w:szCs w:val="24"/>
        </w:rPr>
      </w:pPr>
      <w:r w:rsidRPr="004D2F80">
        <w:rPr>
          <w:b/>
          <w:bCs/>
          <w:sz w:val="24"/>
          <w:szCs w:val="24"/>
        </w:rPr>
        <w:t>CÂMARA MUNICIPAL DE SUMARÉ</w:t>
      </w:r>
    </w:p>
    <w:p w:rsidR="004D2F80" w:rsidRPr="004D2F80" w:rsidP="004D2F80" w14:paraId="7374CAE8" w14:textId="77777777">
      <w:pPr>
        <w:spacing w:line="360" w:lineRule="auto"/>
        <w:jc w:val="center"/>
        <w:rPr>
          <w:sz w:val="24"/>
          <w:szCs w:val="24"/>
        </w:rPr>
      </w:pPr>
      <w:r w:rsidRPr="004D2F80">
        <w:rPr>
          <w:b/>
          <w:bCs/>
          <w:sz w:val="24"/>
          <w:szCs w:val="24"/>
        </w:rPr>
        <w:t>EMENDA INDICATIVA À LEI DE DIRETRIZES ORÇAMENTÁRIAS (LDO) DE 2026</w:t>
      </w:r>
    </w:p>
    <w:p w:rsidR="004D2F80" w:rsidRPr="004D2F80" w:rsidP="004D2F80" w14:paraId="62992A74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D2F80">
        <w:rPr>
          <w:sz w:val="24"/>
          <w:szCs w:val="24"/>
        </w:rPr>
        <w:t xml:space="preserve">O VEREADOR </w:t>
      </w:r>
      <w:r w:rsidRPr="004D2F80">
        <w:rPr>
          <w:b/>
          <w:bCs/>
          <w:sz w:val="24"/>
          <w:szCs w:val="24"/>
        </w:rPr>
        <w:t>Fabio Ferreira dos Santos</w:t>
      </w:r>
      <w:r w:rsidRPr="004D2F80">
        <w:rPr>
          <w:sz w:val="24"/>
          <w:szCs w:val="24"/>
        </w:rPr>
        <w:t>, da Câmara Municipal de Sumaré, no uso de suas atribuições legais apresenta a seguinte:</w:t>
      </w:r>
    </w:p>
    <w:p w:rsidR="004D2F80" w:rsidRPr="004D2F80" w:rsidP="004D2F80" w14:paraId="28FE8DDE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D2F80">
        <w:rPr>
          <w:b/>
          <w:bCs/>
          <w:sz w:val="24"/>
          <w:szCs w:val="24"/>
        </w:rPr>
        <w:t>Art. 1º</w:t>
      </w:r>
      <w:r w:rsidRPr="004D2F80">
        <w:rPr>
          <w:sz w:val="24"/>
          <w:szCs w:val="24"/>
        </w:rPr>
        <w:t xml:space="preserve"> Fica sugerida, para inclusão na Lei de Diretrizes Orçamentárias do exercício de 2026, a previsão de recursos orçamentários destinados à </w:t>
      </w:r>
      <w:r w:rsidRPr="004D2F80">
        <w:rPr>
          <w:b/>
          <w:bCs/>
          <w:sz w:val="24"/>
          <w:szCs w:val="24"/>
        </w:rPr>
        <w:t>execução de obra de recapeamento asfáltico na Rua Maria das Graças de Carvalho (antiga Rua 09), localizada no bairro Jardim Santiago, no município de Sumaré</w:t>
      </w:r>
      <w:r w:rsidRPr="004D2F80">
        <w:rPr>
          <w:sz w:val="24"/>
          <w:szCs w:val="24"/>
        </w:rPr>
        <w:t>.</w:t>
      </w:r>
    </w:p>
    <w:p w:rsidR="004D2F80" w:rsidRPr="004D2F80" w:rsidP="004D2F80" w14:paraId="48953C70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D2F80">
        <w:rPr>
          <w:b/>
          <w:bCs/>
          <w:sz w:val="24"/>
          <w:szCs w:val="24"/>
        </w:rPr>
        <w:t>Art. 2º</w:t>
      </w:r>
      <w:r w:rsidRPr="004D2F80">
        <w:rPr>
          <w:sz w:val="24"/>
          <w:szCs w:val="24"/>
        </w:rPr>
        <w:t xml:space="preserve"> A intervenção justifica-se pelas más condições da via, que apresenta buracos e desgaste acentuado do asfalto, dificultando o tráfego seguro de pedestres e veículos, além de representar risco à segurança pública e à mobilidade urbana.</w:t>
      </w:r>
    </w:p>
    <w:p w:rsidR="004D2F80" w:rsidRPr="004D2F80" w:rsidP="004D2F80" w14:paraId="203C76C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D2F80">
        <w:rPr>
          <w:b/>
          <w:bCs/>
          <w:sz w:val="24"/>
          <w:szCs w:val="24"/>
        </w:rPr>
        <w:t>Art. 3º</w:t>
      </w:r>
      <w:r w:rsidRPr="004D2F80">
        <w:rPr>
          <w:sz w:val="24"/>
          <w:szCs w:val="24"/>
        </w:rPr>
        <w:t xml:space="preserve"> O impacto orçamentário e a viabilidade da execução da obra serão avaliados pela Secretaria Municipal de Planejamento e Finanças, em conjunto com a Secretaria Municipal de Obras e Serviços Públicos, em conformidade com as metas e diretrizes estabelecidas no Plano Plurianual vigente.</w:t>
      </w:r>
    </w:p>
    <w:p w:rsidR="004D2F80" w:rsidRPr="004D2F80" w:rsidP="004D2F80" w14:paraId="4AA5347D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D2F80">
        <w:rPr>
          <w:b/>
          <w:bCs/>
          <w:sz w:val="24"/>
          <w:szCs w:val="24"/>
        </w:rPr>
        <w:t>Art. 4º</w:t>
      </w:r>
      <w:r w:rsidRPr="004D2F80">
        <w:rPr>
          <w:sz w:val="24"/>
          <w:szCs w:val="24"/>
        </w:rPr>
        <w:t xml:space="preserve"> A presente emenda será encaminhada à Comissão de Finanças e Orçamento da Câmara Municipal de Sumaré para análise e emissão de parecer.</w:t>
      </w:r>
    </w:p>
    <w:p w:rsidR="004D2F80" w:rsidRPr="004D2F80" w:rsidP="004D2F80" w14:paraId="3EDB7FD8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4D2F80" w:rsidRPr="004D2F80" w:rsidP="004D2F80" w14:paraId="05C4528C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4D2F80" w:rsidRPr="004D2F80" w:rsidP="004D2F80" w14:paraId="579F6680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4D2F80" w:rsidRPr="004D2F80" w:rsidP="004D2F80" w14:paraId="192C2BB2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4D2F80" w:rsidRPr="004D2F80" w:rsidP="004D2F80" w14:paraId="4E95146B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4D2F80" w:rsidRPr="004D2F80" w:rsidP="004D2F80" w14:paraId="483D3505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4D2F80" w:rsidRPr="004D2F80" w:rsidP="004D2F80" w14:paraId="6894D2C3" w14:textId="77777777">
      <w:pPr>
        <w:spacing w:line="360" w:lineRule="auto"/>
        <w:jc w:val="both"/>
        <w:rPr>
          <w:sz w:val="24"/>
          <w:szCs w:val="24"/>
        </w:rPr>
      </w:pPr>
    </w:p>
    <w:p w:rsidR="004D2F80" w:rsidRPr="004D2F80" w:rsidP="004D2F80" w14:paraId="30665EC7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4D2F80">
        <w:rPr>
          <w:b/>
          <w:bCs/>
          <w:sz w:val="24"/>
          <w:szCs w:val="24"/>
        </w:rPr>
        <w:t>Justificativa:</w:t>
      </w:r>
    </w:p>
    <w:p w:rsidR="004D2F80" w:rsidRPr="004D2F80" w:rsidP="004D2F80" w14:paraId="624ECD43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D2F80">
        <w:rPr>
          <w:sz w:val="24"/>
          <w:szCs w:val="24"/>
        </w:rPr>
        <w:t xml:space="preserve">A presente Emenda Indicativa à LDO 2026 tem por objetivo garantir a inclusão de dotação orçamentária para o recapeamento asfáltico da </w:t>
      </w:r>
      <w:r w:rsidRPr="004D2F80">
        <w:rPr>
          <w:b/>
          <w:bCs/>
          <w:sz w:val="24"/>
          <w:szCs w:val="24"/>
        </w:rPr>
        <w:t>Rua Maria das Graças de Carvalho (antiga Rua 09)</w:t>
      </w:r>
      <w:r w:rsidRPr="004D2F80">
        <w:rPr>
          <w:sz w:val="24"/>
          <w:szCs w:val="24"/>
        </w:rPr>
        <w:t>, no bairro Jardim Santiago.</w:t>
      </w:r>
    </w:p>
    <w:p w:rsidR="004D2F80" w:rsidRPr="004D2F80" w:rsidP="004D2F80" w14:paraId="04255C6F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D2F80">
        <w:rPr>
          <w:sz w:val="24"/>
          <w:szCs w:val="24"/>
        </w:rPr>
        <w:t>A via encontra-se em estado de deterioração avançada, com inúmeros buracos e irregularidades que comprometem o tráfego e geram insegurança aos moradores e motoristas que transitam diariamente pela região. O recapeamento é necessário para restaurar a infraestrutura urbana da área, reduzir riscos de acidentes e melhorar a qualidade de vida da população local.</w:t>
      </w:r>
    </w:p>
    <w:p w:rsidR="004D2F80" w:rsidRPr="004D2F80" w:rsidP="004D2F80" w14:paraId="2857C0AE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4D2F80" w:rsidRPr="004D2F80" w:rsidP="004D2F80" w14:paraId="49878916" w14:textId="77777777">
      <w:pPr>
        <w:jc w:val="center"/>
        <w:rPr>
          <w:b/>
          <w:bCs/>
          <w:sz w:val="24"/>
          <w:szCs w:val="24"/>
        </w:rPr>
      </w:pPr>
      <w:r w:rsidRPr="004D2F80">
        <w:rPr>
          <w:b/>
          <w:bCs/>
          <w:sz w:val="24"/>
          <w:szCs w:val="24"/>
        </w:rPr>
        <w:t>Sala das Sessões, 09 de maio de 2025.</w:t>
      </w:r>
    </w:p>
    <w:p w:rsidR="004D2F80" w:rsidP="004D2F80" w14:paraId="6FA2DB78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963098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26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6E8"/>
    <w:rsid w:val="000D2BDC"/>
    <w:rsid w:val="00104AAA"/>
    <w:rsid w:val="0015657E"/>
    <w:rsid w:val="00156CF8"/>
    <w:rsid w:val="00380685"/>
    <w:rsid w:val="0045708C"/>
    <w:rsid w:val="00460A32"/>
    <w:rsid w:val="00462B21"/>
    <w:rsid w:val="004B2CC9"/>
    <w:rsid w:val="004D2F80"/>
    <w:rsid w:val="0051286F"/>
    <w:rsid w:val="00601B0A"/>
    <w:rsid w:val="00626437"/>
    <w:rsid w:val="00632FA0"/>
    <w:rsid w:val="006C41A4"/>
    <w:rsid w:val="006D1E9A"/>
    <w:rsid w:val="00822396"/>
    <w:rsid w:val="00A06CF2"/>
    <w:rsid w:val="00A37718"/>
    <w:rsid w:val="00AE6AEE"/>
    <w:rsid w:val="00B75D7D"/>
    <w:rsid w:val="00BF653A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1546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2025-05-09T17:39:00Z</dcterms:modified>
</cp:coreProperties>
</file>