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3D0EFB9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BD66FF">
        <w:rPr>
          <w:rFonts w:ascii="Times New Roman" w:hAnsi="Times New Roman" w:cs="Times New Roman"/>
          <w:b/>
          <w:sz w:val="24"/>
          <w:szCs w:val="24"/>
        </w:rPr>
        <w:t>Jacob E. de Oliveira – Altos de Sumaré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BD66FF" w14:paraId="15BCB2F1" w14:textId="69F2810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 xml:space="preserve">a </w:t>
      </w:r>
      <w:r w:rsidR="007D2548">
        <w:rPr>
          <w:rFonts w:ascii="Times New Roman" w:hAnsi="Times New Roman" w:cs="Times New Roman"/>
          <w:sz w:val="24"/>
          <w:szCs w:val="24"/>
        </w:rPr>
        <w:t xml:space="preserve">Rua </w:t>
      </w:r>
      <w:r w:rsidR="00BD66FF">
        <w:rPr>
          <w:rFonts w:ascii="Times New Roman" w:hAnsi="Times New Roman" w:cs="Times New Roman"/>
          <w:sz w:val="24"/>
          <w:szCs w:val="24"/>
        </w:rPr>
        <w:t>Jacob E. de Oliveira, no Bairro Altos de Sumaré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420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60917B0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1575667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9049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A presente indicação visa atender às demandas da população local,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4828BAD1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14E016F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13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2434E5E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35560</wp:posOffset>
            </wp:positionV>
            <wp:extent cx="4379885" cy="2098675"/>
            <wp:effectExtent l="0" t="0" r="190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7322" name="7777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88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1C63BB2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1766656</wp:posOffset>
            </wp:positionV>
            <wp:extent cx="2215644" cy="3939048"/>
            <wp:effectExtent l="0" t="0" r="0" b="444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43674" name="jacob oliveir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44" cy="393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E1C4-7592-42DA-804F-6E81C547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36</cp:revision>
  <cp:lastPrinted>2021-02-25T18:05:00Z</cp:lastPrinted>
  <dcterms:created xsi:type="dcterms:W3CDTF">2025-03-21T18:45:00Z</dcterms:created>
  <dcterms:modified xsi:type="dcterms:W3CDTF">2025-05-08T11:45:00Z</dcterms:modified>
</cp:coreProperties>
</file>