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grama Municipal de Distribuição de Aparelhos Auditivos, destinado a crianças, adolescentes e adultos com deficiência auditiva residentes no município de Sumaré, e dispõe sobre suas diretriz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