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222EC" w:rsidRPr="00514965" w:rsidP="00514965" w14:paraId="42EFF60E" w14:textId="23D3050D">
      <w:pPr>
        <w:spacing w:line="240" w:lineRule="auto"/>
        <w:ind w:right="-285"/>
        <w:jc w:val="right"/>
        <w:rPr>
          <w:rFonts w:cstheme="minorHAnsi"/>
          <w:b/>
          <w:bCs/>
          <w:sz w:val="24"/>
          <w:szCs w:val="24"/>
        </w:rPr>
      </w:pPr>
      <w:r w:rsidRPr="00514965">
        <w:rPr>
          <w:rFonts w:cstheme="minorHAnsi"/>
          <w:b/>
          <w:bCs/>
          <w:sz w:val="24"/>
          <w:szCs w:val="24"/>
        </w:rPr>
        <w:t xml:space="preserve">PROJETO DE RESOLUÇÃO </w:t>
      </w:r>
      <w:r w:rsidRPr="00514965">
        <w:rPr>
          <w:rFonts w:cstheme="minorHAnsi"/>
          <w:b/>
          <w:bCs/>
          <w:sz w:val="24"/>
          <w:szCs w:val="24"/>
        </w:rPr>
        <w:t>Nº ______________________/2025</w:t>
      </w:r>
    </w:p>
    <w:p w:rsidR="00C222EC" w:rsidRPr="00514965" w:rsidP="00514965" w14:paraId="0ABF3F3F" w14:textId="318E8B2F">
      <w:pPr>
        <w:spacing w:line="240" w:lineRule="auto"/>
        <w:ind w:left="1418" w:right="-285"/>
        <w:jc w:val="both"/>
        <w:rPr>
          <w:rFonts w:cstheme="minorHAnsi"/>
          <w:sz w:val="24"/>
          <w:szCs w:val="24"/>
        </w:rPr>
      </w:pPr>
      <w:r w:rsidRPr="00514965">
        <w:rPr>
          <w:rFonts w:cstheme="minorHAnsi"/>
          <w:sz w:val="24"/>
          <w:szCs w:val="24"/>
        </w:rPr>
        <w:t>“</w:t>
      </w:r>
      <w:r w:rsidRPr="00514965">
        <w:rPr>
          <w:rFonts w:cstheme="minorHAnsi"/>
          <w:sz w:val="24"/>
          <w:szCs w:val="24"/>
        </w:rPr>
        <w:t xml:space="preserve">Fixa o subsídio dos </w:t>
      </w:r>
      <w:r w:rsidRPr="00514965" w:rsidR="00B93357">
        <w:rPr>
          <w:rFonts w:cstheme="minorHAnsi"/>
          <w:sz w:val="24"/>
          <w:szCs w:val="24"/>
        </w:rPr>
        <w:t>V</w:t>
      </w:r>
      <w:r w:rsidRPr="00514965">
        <w:rPr>
          <w:rFonts w:cstheme="minorHAnsi"/>
          <w:sz w:val="24"/>
          <w:szCs w:val="24"/>
        </w:rPr>
        <w:t>ereadores da Câmara Municipal de Sumaré para a legislatura de 2029 a 2032 e dá outras providências.</w:t>
      </w:r>
      <w:r w:rsidRPr="00514965">
        <w:rPr>
          <w:rFonts w:cstheme="minorHAnsi"/>
          <w:sz w:val="24"/>
          <w:szCs w:val="24"/>
        </w:rPr>
        <w:t>”</w:t>
      </w:r>
    </w:p>
    <w:p w:rsidR="00C222EC" w:rsidRPr="00514965" w:rsidP="00514965" w14:paraId="197DF471" w14:textId="77777777">
      <w:pPr>
        <w:spacing w:line="240" w:lineRule="auto"/>
        <w:ind w:right="-285"/>
        <w:rPr>
          <w:rFonts w:cstheme="minorHAnsi"/>
          <w:sz w:val="24"/>
          <w:szCs w:val="24"/>
        </w:rPr>
      </w:pPr>
    </w:p>
    <w:p w:rsidR="00C222EC" w:rsidRPr="00514965" w:rsidP="00514965" w14:paraId="0751B26B" w14:textId="10175C55">
      <w:pPr>
        <w:spacing w:line="240" w:lineRule="auto"/>
        <w:ind w:right="-285" w:firstLine="1418"/>
        <w:jc w:val="both"/>
        <w:rPr>
          <w:rFonts w:cstheme="minorHAnsi"/>
          <w:sz w:val="24"/>
          <w:szCs w:val="24"/>
        </w:rPr>
      </w:pPr>
      <w:r w:rsidRPr="00514965">
        <w:rPr>
          <w:rFonts w:cstheme="minorHAnsi"/>
          <w:sz w:val="24"/>
          <w:szCs w:val="24"/>
        </w:rPr>
        <w:t>A </w:t>
      </w:r>
      <w:r w:rsidRPr="00514965">
        <w:rPr>
          <w:rFonts w:cstheme="minorHAnsi"/>
          <w:b/>
          <w:bCs/>
          <w:sz w:val="24"/>
          <w:szCs w:val="24"/>
        </w:rPr>
        <w:t>Mesa Diretora da Câmara Municipal de Sumaré</w:t>
      </w:r>
      <w:r w:rsidRPr="00514965">
        <w:rPr>
          <w:rFonts w:cstheme="minorHAnsi"/>
          <w:sz w:val="24"/>
          <w:szCs w:val="24"/>
        </w:rPr>
        <w:t>,</w:t>
      </w:r>
    </w:p>
    <w:p w:rsidR="00C222EC" w:rsidRPr="00514965" w:rsidP="00514965" w14:paraId="6436564F" w14:textId="77777777">
      <w:pPr>
        <w:spacing w:line="240" w:lineRule="auto"/>
        <w:ind w:right="-285" w:firstLine="1418"/>
        <w:jc w:val="both"/>
        <w:rPr>
          <w:rFonts w:cstheme="minorHAnsi"/>
          <w:sz w:val="24"/>
          <w:szCs w:val="24"/>
        </w:rPr>
      </w:pPr>
      <w:r w:rsidRPr="00514965">
        <w:rPr>
          <w:rFonts w:cstheme="minorHAnsi"/>
          <w:sz w:val="24"/>
          <w:szCs w:val="24"/>
        </w:rPr>
        <w:t>Faço saber que a Câmara Municipal aprovou e eu promulgo a seguinte Resolução:</w:t>
      </w:r>
    </w:p>
    <w:p w:rsidR="00C222EC" w:rsidRPr="00514965" w:rsidP="00514965" w14:paraId="139A11AF" w14:textId="0CBF852C">
      <w:pPr>
        <w:spacing w:line="240" w:lineRule="auto"/>
        <w:ind w:right="-285" w:firstLine="1418"/>
        <w:jc w:val="both"/>
        <w:rPr>
          <w:rFonts w:cstheme="minorHAnsi"/>
          <w:sz w:val="24"/>
          <w:szCs w:val="24"/>
        </w:rPr>
      </w:pPr>
      <w:r w:rsidRPr="00514965">
        <w:rPr>
          <w:rFonts w:cstheme="minorHAnsi"/>
          <w:b/>
          <w:bCs/>
          <w:sz w:val="24"/>
          <w:szCs w:val="24"/>
        </w:rPr>
        <w:t>Art. 1°</w:t>
      </w:r>
      <w:r w:rsidRPr="00514965">
        <w:rPr>
          <w:rFonts w:cstheme="minorHAnsi"/>
          <w:sz w:val="24"/>
          <w:szCs w:val="24"/>
        </w:rPr>
        <w:t xml:space="preserve"> Os subsídios dos Vereadores da Câmara Municipal de Sumaré para a legislatura compreendida entre 1° de janeiro de 2029 a 31 de dezembro de 2032 passam a ser fixados, através da presente Resolução, em uma única parcela correspondente a R$</w:t>
      </w:r>
      <w:r w:rsidRPr="00514965" w:rsidR="001D173C">
        <w:rPr>
          <w:rFonts w:cstheme="minorHAnsi"/>
          <w:sz w:val="24"/>
          <w:szCs w:val="24"/>
        </w:rPr>
        <w:t xml:space="preserve"> </w:t>
      </w:r>
      <w:r w:rsidRPr="00514965" w:rsidR="0094617A">
        <w:rPr>
          <w:rFonts w:cstheme="minorHAnsi"/>
          <w:sz w:val="24"/>
          <w:szCs w:val="24"/>
        </w:rPr>
        <w:t>16</w:t>
      </w:r>
      <w:r w:rsidRPr="00514965" w:rsidR="00F67B87">
        <w:rPr>
          <w:rFonts w:cstheme="minorHAnsi"/>
          <w:sz w:val="24"/>
          <w:szCs w:val="24"/>
        </w:rPr>
        <w:t>.517,00</w:t>
      </w:r>
      <w:r w:rsidRPr="00514965" w:rsidR="00E965B1">
        <w:rPr>
          <w:rFonts w:cstheme="minorHAnsi"/>
          <w:sz w:val="24"/>
          <w:szCs w:val="24"/>
        </w:rPr>
        <w:t xml:space="preserve"> (dezesseis mil quinhentos e dezessete reais)</w:t>
      </w:r>
      <w:r w:rsidRPr="00514965">
        <w:rPr>
          <w:rFonts w:cstheme="minorHAnsi"/>
          <w:sz w:val="24"/>
          <w:szCs w:val="24"/>
        </w:rPr>
        <w:t>.</w:t>
      </w:r>
    </w:p>
    <w:p w:rsidR="00C222EC" w:rsidRPr="00514965" w:rsidP="00514965" w14:paraId="18A51927" w14:textId="24AEF3E8">
      <w:pPr>
        <w:spacing w:line="240" w:lineRule="auto"/>
        <w:ind w:right="-285" w:firstLine="1418"/>
        <w:jc w:val="both"/>
        <w:rPr>
          <w:rFonts w:cstheme="minorHAnsi"/>
          <w:sz w:val="24"/>
          <w:szCs w:val="24"/>
        </w:rPr>
      </w:pPr>
      <w:r w:rsidRPr="00514965">
        <w:rPr>
          <w:rFonts w:cstheme="minorHAnsi"/>
          <w:b/>
          <w:bCs/>
          <w:sz w:val="24"/>
          <w:szCs w:val="24"/>
        </w:rPr>
        <w:t>Art. 2°</w:t>
      </w:r>
      <w:r w:rsidRPr="00514965">
        <w:rPr>
          <w:rFonts w:cstheme="minorHAnsi"/>
          <w:sz w:val="24"/>
          <w:szCs w:val="24"/>
        </w:rPr>
        <w:t xml:space="preserve"> O subsídio do Presidente da Câmara Municipal de Sumaré para a legislatura compreendida entre 1° de janeiro de 2029 a 31 de dezembro de 2032, passa a ser fixado, através da presente Resolução, em parcela única mensal correspondente a R$ </w:t>
      </w:r>
      <w:r w:rsidRPr="00514965" w:rsidR="0094617A">
        <w:rPr>
          <w:rFonts w:cstheme="minorHAnsi"/>
          <w:sz w:val="24"/>
          <w:szCs w:val="24"/>
        </w:rPr>
        <w:t>17.387</w:t>
      </w:r>
      <w:r w:rsidRPr="00514965" w:rsidR="00EB7536">
        <w:rPr>
          <w:rFonts w:cstheme="minorHAnsi"/>
          <w:sz w:val="24"/>
          <w:szCs w:val="24"/>
        </w:rPr>
        <w:t>,00</w:t>
      </w:r>
      <w:r w:rsidRPr="00514965" w:rsidR="00B16A3C">
        <w:rPr>
          <w:rFonts w:cstheme="minorHAnsi"/>
          <w:sz w:val="24"/>
          <w:szCs w:val="24"/>
        </w:rPr>
        <w:t xml:space="preserve"> (dezessete mil trezentos e oitenta e sete reais)</w:t>
      </w:r>
      <w:r w:rsidRPr="00514965">
        <w:rPr>
          <w:rFonts w:cstheme="minorHAnsi"/>
          <w:sz w:val="24"/>
          <w:szCs w:val="24"/>
        </w:rPr>
        <w:t>.</w:t>
      </w:r>
    </w:p>
    <w:p w:rsidR="00C222EC" w:rsidRPr="00514965" w:rsidP="00514965" w14:paraId="3F49E2B2" w14:textId="057DA807">
      <w:pPr>
        <w:spacing w:line="240" w:lineRule="auto"/>
        <w:ind w:right="-285" w:firstLine="1418"/>
        <w:jc w:val="both"/>
        <w:rPr>
          <w:rFonts w:cstheme="minorHAnsi"/>
          <w:sz w:val="24"/>
          <w:szCs w:val="24"/>
        </w:rPr>
      </w:pPr>
      <w:r w:rsidRPr="00514965">
        <w:rPr>
          <w:rFonts w:cstheme="minorHAnsi"/>
          <w:b/>
          <w:bCs/>
          <w:sz w:val="24"/>
          <w:szCs w:val="24"/>
        </w:rPr>
        <w:t>Art. 3°</w:t>
      </w:r>
      <w:r w:rsidRPr="00514965">
        <w:rPr>
          <w:rFonts w:cstheme="minorHAnsi"/>
          <w:sz w:val="24"/>
          <w:szCs w:val="24"/>
        </w:rPr>
        <w:t xml:space="preserve"> Os subsídios dos Vereadores e Presidente da Câmara Municipal de Sumaré, não poderão ser automaticamente majorados no curso da legislatura em razão dos valores recebidos pelos Deputados Estaduais, em obediência ao princípio da anterioridade previsto no art. 29, inciso VI, da Constituição Federal. </w:t>
      </w:r>
    </w:p>
    <w:p w:rsidR="00C222EC" w:rsidRPr="00514965" w:rsidP="00514965" w14:paraId="7C99FC03" w14:textId="40A3D668">
      <w:pPr>
        <w:spacing w:line="240" w:lineRule="auto"/>
        <w:ind w:right="-285" w:firstLine="1418"/>
        <w:jc w:val="both"/>
        <w:rPr>
          <w:rFonts w:cstheme="minorHAnsi"/>
          <w:sz w:val="24"/>
          <w:szCs w:val="24"/>
        </w:rPr>
      </w:pPr>
      <w:r w:rsidRPr="00514965">
        <w:rPr>
          <w:rFonts w:cstheme="minorHAnsi"/>
          <w:b/>
          <w:bCs/>
          <w:sz w:val="24"/>
          <w:szCs w:val="24"/>
        </w:rPr>
        <w:t>Art. 4°</w:t>
      </w:r>
      <w:r w:rsidRPr="00514965">
        <w:rPr>
          <w:rFonts w:cstheme="minorHAnsi"/>
          <w:sz w:val="24"/>
          <w:szCs w:val="24"/>
        </w:rPr>
        <w:t xml:space="preserve"> Por participar de reuniões extraordinárias da sessão legislativa extraordinária, o Vereador não será indenizado de qualquer forma. </w:t>
      </w:r>
    </w:p>
    <w:p w:rsidR="00C222EC" w:rsidRPr="00514965" w:rsidP="00514965" w14:paraId="5D2FB5E2" w14:textId="686520A8">
      <w:pPr>
        <w:spacing w:line="240" w:lineRule="auto"/>
        <w:ind w:right="-285" w:firstLine="1418"/>
        <w:jc w:val="both"/>
        <w:rPr>
          <w:rFonts w:cstheme="minorHAnsi"/>
          <w:sz w:val="24"/>
          <w:szCs w:val="24"/>
        </w:rPr>
      </w:pPr>
      <w:r w:rsidRPr="00514965">
        <w:rPr>
          <w:rFonts w:cstheme="minorHAnsi"/>
          <w:b/>
          <w:bCs/>
          <w:sz w:val="24"/>
          <w:szCs w:val="24"/>
        </w:rPr>
        <w:t>Art. 5°</w:t>
      </w:r>
      <w:r w:rsidRPr="00514965">
        <w:rPr>
          <w:rFonts w:cstheme="minorHAnsi"/>
          <w:sz w:val="24"/>
          <w:szCs w:val="24"/>
        </w:rPr>
        <w:t xml:space="preserve"> As despesas decorrentes da execução da presente Resolução correrão por conta de dotações próprias consignadas no orçamento de despesas do Legislativo, suplementadas se necessário.</w:t>
      </w:r>
    </w:p>
    <w:p w:rsidR="00C222EC" w:rsidRPr="00514965" w:rsidP="00514965" w14:paraId="0A617C2B" w14:textId="0AA2B4CF">
      <w:pPr>
        <w:spacing w:line="240" w:lineRule="auto"/>
        <w:ind w:right="-285" w:firstLine="1418"/>
        <w:jc w:val="both"/>
        <w:rPr>
          <w:rFonts w:cstheme="minorHAnsi"/>
          <w:sz w:val="24"/>
          <w:szCs w:val="24"/>
        </w:rPr>
      </w:pPr>
      <w:r w:rsidRPr="00514965">
        <w:rPr>
          <w:rFonts w:cstheme="minorHAnsi"/>
          <w:b/>
          <w:bCs/>
          <w:sz w:val="24"/>
          <w:szCs w:val="24"/>
        </w:rPr>
        <w:t>Art. 6°</w:t>
      </w:r>
      <w:r w:rsidRPr="00514965">
        <w:rPr>
          <w:rFonts w:cstheme="minorHAnsi"/>
          <w:sz w:val="24"/>
          <w:szCs w:val="24"/>
        </w:rPr>
        <w:t xml:space="preserve"> Esta Resolução entra em vigor em 1º de janeiro de 2029.</w:t>
      </w:r>
    </w:p>
    <w:p w:rsidR="006B4277" w:rsidRPr="00514965" w:rsidP="00514965" w14:paraId="2C7531F7" w14:textId="1ADB905C">
      <w:pPr>
        <w:spacing w:line="240" w:lineRule="auto"/>
        <w:ind w:right="-285" w:firstLine="1418"/>
        <w:jc w:val="both"/>
        <w:rPr>
          <w:rFonts w:cstheme="minorHAnsi"/>
          <w:sz w:val="24"/>
          <w:szCs w:val="24"/>
        </w:rPr>
      </w:pPr>
      <w:r w:rsidRPr="00514965">
        <w:rPr>
          <w:rFonts w:cstheme="minorHAnsi"/>
          <w:sz w:val="24"/>
          <w:szCs w:val="24"/>
        </w:rPr>
        <w:t xml:space="preserve">Câmara Municipal de Sumaré, </w:t>
      </w:r>
      <w:r w:rsidRPr="00514965" w:rsidR="00D32990">
        <w:rPr>
          <w:rFonts w:cstheme="minorHAnsi"/>
          <w:sz w:val="24"/>
          <w:szCs w:val="24"/>
        </w:rPr>
        <w:t>2</w:t>
      </w:r>
      <w:r w:rsidRPr="00514965" w:rsidR="00D62EF8">
        <w:rPr>
          <w:rFonts w:cstheme="minorHAnsi"/>
          <w:sz w:val="24"/>
          <w:szCs w:val="24"/>
        </w:rPr>
        <w:t>5</w:t>
      </w:r>
      <w:r w:rsidRPr="00514965">
        <w:rPr>
          <w:rFonts w:cstheme="minorHAnsi"/>
          <w:sz w:val="24"/>
          <w:szCs w:val="24"/>
        </w:rPr>
        <w:t xml:space="preserve"> de abril de 2025.</w:t>
      </w:r>
    </w:p>
    <w:tbl>
      <w:tblPr>
        <w:tblW w:w="10374" w:type="dxa"/>
        <w:tblInd w:w="-108" w:type="dxa"/>
        <w:tblLook w:val="04A0"/>
      </w:tblPr>
      <w:tblGrid>
        <w:gridCol w:w="108"/>
        <w:gridCol w:w="9822"/>
        <w:gridCol w:w="222"/>
        <w:gridCol w:w="222"/>
      </w:tblGrid>
      <w:tr w14:paraId="2AC8B697" w14:textId="77777777" w:rsidTr="004743ED">
        <w:tblPrEx>
          <w:tblW w:w="10374" w:type="dxa"/>
          <w:tblInd w:w="-108" w:type="dxa"/>
          <w:tblLook w:val="04A0"/>
        </w:tblPrEx>
        <w:trPr>
          <w:gridBefore w:val="1"/>
          <w:wBefore w:w="108" w:type="dxa"/>
        </w:trPr>
        <w:tc>
          <w:tcPr>
            <w:tcW w:w="9822" w:type="dxa"/>
          </w:tcPr>
          <w:p w:rsidR="00D62EF8" w:rsidP="00D62EF8" w14:paraId="255E5058" w14:textId="77777777">
            <w:pPr>
              <w:tabs>
                <w:tab w:val="left" w:pos="1560"/>
              </w:tabs>
              <w:spacing w:after="0" w:line="360" w:lineRule="auto"/>
              <w:ind w:right="-568"/>
              <w:jc w:val="center"/>
              <w:rPr>
                <w:rFonts w:ascii="Times New Roman" w:hAnsi="Times New Roman" w:cs="Times New Roman"/>
                <w:sz w:val="26"/>
                <w:szCs w:val="26"/>
              </w:rPr>
            </w:pPr>
          </w:p>
          <w:p w:rsidR="00D62EF8" w:rsidRPr="00807737" w:rsidP="00D62EF8" w14:paraId="2E3D128B" w14:textId="77777777">
            <w:pPr>
              <w:tabs>
                <w:tab w:val="left" w:pos="1560"/>
              </w:tabs>
              <w:spacing w:after="0" w:line="360" w:lineRule="auto"/>
              <w:ind w:right="-568"/>
              <w:jc w:val="center"/>
              <w:rPr>
                <w:rFonts w:ascii="Times New Roman" w:hAnsi="Times New Roman" w:cs="Times New Roman"/>
                <w:sz w:val="24"/>
                <w:szCs w:val="24"/>
              </w:rPr>
            </w:pPr>
          </w:p>
          <w:tbl>
            <w:tblPr>
              <w:tblW w:w="9606" w:type="dxa"/>
              <w:tblLook w:val="04A0"/>
            </w:tblPr>
            <w:tblGrid>
              <w:gridCol w:w="2880"/>
              <w:gridCol w:w="2880"/>
              <w:gridCol w:w="3846"/>
            </w:tblGrid>
            <w:tr w14:paraId="0E70EE8E" w14:textId="77777777" w:rsidTr="00AE246B">
              <w:tblPrEx>
                <w:tblW w:w="9606" w:type="dxa"/>
                <w:tblLook w:val="04A0"/>
              </w:tblPrEx>
              <w:tc>
                <w:tcPr>
                  <w:tcW w:w="2880" w:type="dxa"/>
                </w:tcPr>
                <w:p w:rsidR="00D62EF8" w:rsidRPr="00807737" w:rsidP="00514965" w14:paraId="77FD186A" w14:textId="77777777">
                  <w:pPr>
                    <w:ind w:left="-78" w:right="-999"/>
                    <w:rPr>
                      <w:rFonts w:eastAsia="Times New Roman" w:cstheme="minorHAnsi"/>
                      <w:sz w:val="24"/>
                      <w:szCs w:val="24"/>
                      <w:lang w:eastAsia="pt-BR"/>
                    </w:rPr>
                  </w:pPr>
                  <w:r w:rsidRPr="00807737">
                    <w:rPr>
                      <w:rFonts w:eastAsia="Times New Roman" w:cstheme="minorHAnsi"/>
                      <w:sz w:val="24"/>
                      <w:szCs w:val="24"/>
                      <w:lang w:eastAsia="pt-BR"/>
                    </w:rPr>
                    <w:t>Hélio Pereira da Silva</w:t>
                  </w:r>
                  <w:r w:rsidRPr="00807737">
                    <w:rPr>
                      <w:rFonts w:eastAsia="Times New Roman" w:cstheme="minorHAnsi"/>
                      <w:sz w:val="24"/>
                      <w:szCs w:val="24"/>
                      <w:lang w:eastAsia="pt-BR"/>
                    </w:rPr>
                    <w:br/>
                    <w:t xml:space="preserve">        Presidente</w:t>
                  </w:r>
                </w:p>
                <w:p w:rsidR="00D62EF8" w:rsidRPr="00807737" w:rsidP="00D62EF8" w14:paraId="439E8402" w14:textId="77777777">
                  <w:pPr>
                    <w:ind w:left="-108" w:right="-999"/>
                    <w:rPr>
                      <w:rFonts w:eastAsia="Times New Roman" w:cstheme="minorHAnsi"/>
                      <w:sz w:val="24"/>
                      <w:szCs w:val="24"/>
                      <w:lang w:eastAsia="pt-BR"/>
                    </w:rPr>
                  </w:pPr>
                </w:p>
              </w:tc>
              <w:tc>
                <w:tcPr>
                  <w:tcW w:w="2880" w:type="dxa"/>
                </w:tcPr>
                <w:p w:rsidR="00D62EF8" w:rsidRPr="00807737" w:rsidP="00D62EF8" w14:paraId="333B10FA" w14:textId="77777777">
                  <w:pPr>
                    <w:ind w:right="-999"/>
                    <w:rPr>
                      <w:rFonts w:eastAsia="Times New Roman" w:cstheme="minorHAnsi"/>
                      <w:sz w:val="24"/>
                      <w:szCs w:val="24"/>
                      <w:lang w:eastAsia="pt-BR"/>
                    </w:rPr>
                  </w:pPr>
                  <w:r w:rsidRPr="00807737">
                    <w:rPr>
                      <w:rFonts w:eastAsia="Times New Roman" w:cstheme="minorHAnsi"/>
                      <w:sz w:val="24"/>
                      <w:szCs w:val="24"/>
                      <w:lang w:eastAsia="pt-BR"/>
                    </w:rPr>
                    <w:t>Valdinei Pereira da Silva</w:t>
                  </w:r>
                  <w:r w:rsidRPr="00807737">
                    <w:rPr>
                      <w:rFonts w:eastAsia="Times New Roman" w:cstheme="minorHAnsi"/>
                      <w:sz w:val="24"/>
                      <w:szCs w:val="24"/>
                      <w:lang w:eastAsia="pt-BR"/>
                    </w:rPr>
                    <w:br/>
                    <w:t xml:space="preserve">         1º Secretário</w:t>
                  </w:r>
                </w:p>
              </w:tc>
              <w:tc>
                <w:tcPr>
                  <w:tcW w:w="3846" w:type="dxa"/>
                </w:tcPr>
                <w:p w:rsidR="00D62EF8" w:rsidRPr="00807737" w:rsidP="00D62EF8" w14:paraId="7C070EE6" w14:textId="77777777">
                  <w:pPr>
                    <w:ind w:left="822" w:right="-1493"/>
                    <w:rPr>
                      <w:rFonts w:eastAsia="Times New Roman" w:cstheme="minorHAnsi"/>
                      <w:sz w:val="24"/>
                      <w:szCs w:val="24"/>
                      <w:lang w:eastAsia="pt-BR"/>
                    </w:rPr>
                  </w:pPr>
                  <w:r w:rsidRPr="00807737">
                    <w:rPr>
                      <w:rFonts w:eastAsia="Times New Roman" w:cstheme="minorHAnsi"/>
                      <w:sz w:val="24"/>
                      <w:szCs w:val="24"/>
                      <w:lang w:eastAsia="pt-BR"/>
                    </w:rPr>
                    <w:t>Edivaldo Teodoro</w:t>
                  </w:r>
                  <w:r w:rsidRPr="00807737">
                    <w:rPr>
                      <w:rFonts w:eastAsia="Times New Roman" w:cstheme="minorHAnsi"/>
                      <w:sz w:val="24"/>
                      <w:szCs w:val="24"/>
                      <w:lang w:eastAsia="pt-BR"/>
                    </w:rPr>
                    <w:br/>
                    <w:t xml:space="preserve">     2º Secretário</w:t>
                  </w:r>
                </w:p>
                <w:p w:rsidR="00D62EF8" w:rsidRPr="00807737" w:rsidP="00D62EF8" w14:paraId="35D383B8" w14:textId="77777777">
                  <w:pPr>
                    <w:ind w:right="-999"/>
                    <w:rPr>
                      <w:rFonts w:eastAsia="Times New Roman" w:cstheme="minorHAnsi"/>
                      <w:sz w:val="24"/>
                      <w:szCs w:val="24"/>
                      <w:lang w:eastAsia="pt-BR"/>
                    </w:rPr>
                  </w:pPr>
                </w:p>
              </w:tc>
            </w:tr>
          </w:tbl>
          <w:p w:rsidR="00D62EF8" w:rsidP="00D62EF8" w14:paraId="1D7C86B8" w14:textId="77777777">
            <w:pPr>
              <w:tabs>
                <w:tab w:val="left" w:pos="1560"/>
              </w:tabs>
              <w:spacing w:after="0" w:line="240" w:lineRule="auto"/>
              <w:ind w:right="-567"/>
              <w:rPr>
                <w:rFonts w:ascii="Times New Roman" w:hAnsi="Times New Roman" w:cs="Times New Roman"/>
                <w:color w:val="000000"/>
                <w:sz w:val="26"/>
                <w:szCs w:val="26"/>
              </w:rPr>
            </w:pPr>
          </w:p>
          <w:tbl>
            <w:tblPr>
              <w:tblW w:w="9606" w:type="dxa"/>
              <w:tblLook w:val="04A0"/>
            </w:tblPr>
            <w:tblGrid>
              <w:gridCol w:w="2880"/>
              <w:gridCol w:w="2880"/>
              <w:gridCol w:w="3846"/>
            </w:tblGrid>
            <w:tr w14:paraId="7833E1AD" w14:textId="77777777" w:rsidTr="00164789">
              <w:tblPrEx>
                <w:tblW w:w="9606" w:type="dxa"/>
                <w:tblLook w:val="04A0"/>
              </w:tblPrEx>
              <w:tc>
                <w:tcPr>
                  <w:tcW w:w="2880" w:type="dxa"/>
                </w:tcPr>
                <w:p w:rsidR="006E0827" w:rsidRPr="004E5979" w:rsidP="006E0827" w14:paraId="5F372782" w14:textId="6FD2EDE5">
                  <w:pPr>
                    <w:spacing w:line="240" w:lineRule="auto"/>
                    <w:ind w:right="-999"/>
                    <w:rPr>
                      <w:sz w:val="24"/>
                      <w:szCs w:val="24"/>
                    </w:rPr>
                  </w:pPr>
                  <w:r w:rsidRPr="004E5979">
                    <w:rPr>
                      <w:sz w:val="24"/>
                      <w:szCs w:val="24"/>
                    </w:rPr>
                    <w:t>Alan dos Santos Leal</w:t>
                  </w:r>
                  <w:r w:rsidRPr="004E5979">
                    <w:rPr>
                      <w:sz w:val="24"/>
                      <w:szCs w:val="24"/>
                    </w:rPr>
                    <w:br/>
                    <w:t>Vereador</w:t>
                  </w:r>
                </w:p>
              </w:tc>
              <w:tc>
                <w:tcPr>
                  <w:tcW w:w="2880" w:type="dxa"/>
                </w:tcPr>
                <w:p w:rsidR="006E0827" w:rsidRPr="004E5979" w:rsidP="006E0827" w14:paraId="61F39AE3" w14:textId="77777777">
                  <w:pPr>
                    <w:spacing w:line="240" w:lineRule="auto"/>
                    <w:ind w:right="-999"/>
                    <w:rPr>
                      <w:sz w:val="24"/>
                      <w:szCs w:val="24"/>
                    </w:rPr>
                  </w:pPr>
                  <w:r w:rsidRPr="004E5979">
                    <w:rPr>
                      <w:sz w:val="24"/>
                      <w:szCs w:val="24"/>
                    </w:rPr>
                    <w:t xml:space="preserve">Allan </w:t>
                  </w:r>
                  <w:r w:rsidRPr="004E5979">
                    <w:rPr>
                      <w:sz w:val="24"/>
                      <w:szCs w:val="24"/>
                    </w:rPr>
                    <w:t>Sangalli</w:t>
                  </w:r>
                  <w:r w:rsidRPr="004E5979">
                    <w:rPr>
                      <w:sz w:val="24"/>
                      <w:szCs w:val="24"/>
                    </w:rPr>
                    <w:br/>
                    <w:t>Vereador</w:t>
                  </w:r>
                </w:p>
              </w:tc>
              <w:tc>
                <w:tcPr>
                  <w:tcW w:w="3846" w:type="dxa"/>
                </w:tcPr>
                <w:p w:rsidR="006E0827" w:rsidRPr="004E5979" w:rsidP="006E0827" w14:paraId="5989EF8C" w14:textId="77777777">
                  <w:pPr>
                    <w:spacing w:line="240" w:lineRule="auto"/>
                    <w:ind w:right="-1493"/>
                    <w:rPr>
                      <w:sz w:val="24"/>
                      <w:szCs w:val="24"/>
                    </w:rPr>
                  </w:pPr>
                  <w:r w:rsidRPr="004E5979">
                    <w:rPr>
                      <w:sz w:val="24"/>
                      <w:szCs w:val="24"/>
                    </w:rPr>
                    <w:t>Cesar Augusto de Carvalho Bianchi</w:t>
                  </w:r>
                  <w:r w:rsidRPr="004E5979">
                    <w:rPr>
                      <w:sz w:val="24"/>
                      <w:szCs w:val="24"/>
                    </w:rPr>
                    <w:br/>
                    <w:t>Vereador</w:t>
                  </w:r>
                </w:p>
                <w:p w:rsidR="006E0827" w:rsidRPr="004E5979" w:rsidP="006E0827" w14:paraId="1BB7BC15" w14:textId="77777777">
                  <w:pPr>
                    <w:spacing w:line="240" w:lineRule="auto"/>
                    <w:ind w:right="-999"/>
                    <w:rPr>
                      <w:sz w:val="24"/>
                      <w:szCs w:val="24"/>
                    </w:rPr>
                  </w:pPr>
                </w:p>
                <w:p w:rsidR="006E0827" w:rsidRPr="004E5979" w:rsidP="006E0827" w14:paraId="72B72C85" w14:textId="77777777">
                  <w:pPr>
                    <w:spacing w:line="240" w:lineRule="auto"/>
                    <w:ind w:right="-999"/>
                    <w:rPr>
                      <w:sz w:val="24"/>
                      <w:szCs w:val="24"/>
                    </w:rPr>
                  </w:pPr>
                </w:p>
              </w:tc>
            </w:tr>
            <w:tr w14:paraId="014CD77E" w14:textId="77777777" w:rsidTr="00164789">
              <w:tblPrEx>
                <w:tblW w:w="9606" w:type="dxa"/>
                <w:tblLook w:val="04A0"/>
              </w:tblPrEx>
              <w:tc>
                <w:tcPr>
                  <w:tcW w:w="2880" w:type="dxa"/>
                </w:tcPr>
                <w:p w:rsidR="006E0827" w:rsidRPr="004E5979" w:rsidP="006E0827" w14:paraId="79659152" w14:textId="77777777">
                  <w:pPr>
                    <w:spacing w:line="240" w:lineRule="auto"/>
                    <w:ind w:right="-999"/>
                    <w:rPr>
                      <w:sz w:val="24"/>
                      <w:szCs w:val="24"/>
                    </w:rPr>
                  </w:pPr>
                  <w:r w:rsidRPr="004E5979">
                    <w:rPr>
                      <w:sz w:val="24"/>
                      <w:szCs w:val="24"/>
                    </w:rPr>
                    <w:t>Edivaldo Teodoro</w:t>
                  </w:r>
                  <w:r w:rsidRPr="004E5979">
                    <w:rPr>
                      <w:sz w:val="24"/>
                      <w:szCs w:val="24"/>
                    </w:rPr>
                    <w:br/>
                    <w:t>Vereador</w:t>
                  </w:r>
                </w:p>
              </w:tc>
              <w:tc>
                <w:tcPr>
                  <w:tcW w:w="2880" w:type="dxa"/>
                </w:tcPr>
                <w:p w:rsidR="006E0827" w:rsidRPr="004E5979" w:rsidP="006E0827" w14:paraId="4884F126" w14:textId="77777777">
                  <w:pPr>
                    <w:spacing w:line="240" w:lineRule="auto"/>
                    <w:ind w:right="-999"/>
                    <w:rPr>
                      <w:sz w:val="24"/>
                      <w:szCs w:val="24"/>
                    </w:rPr>
                  </w:pPr>
                  <w:r w:rsidRPr="004E5979">
                    <w:rPr>
                      <w:sz w:val="24"/>
                      <w:szCs w:val="24"/>
                    </w:rPr>
                    <w:t>Dudu Lima</w:t>
                  </w:r>
                  <w:r w:rsidRPr="004E5979">
                    <w:rPr>
                      <w:sz w:val="24"/>
                      <w:szCs w:val="24"/>
                    </w:rPr>
                    <w:br/>
                    <w:t>Vereador</w:t>
                  </w:r>
                </w:p>
              </w:tc>
              <w:tc>
                <w:tcPr>
                  <w:tcW w:w="3846" w:type="dxa"/>
                </w:tcPr>
                <w:p w:rsidR="006E0827" w:rsidP="006E0827" w14:paraId="2F240A1C" w14:textId="77777777">
                  <w:pPr>
                    <w:spacing w:line="240" w:lineRule="auto"/>
                    <w:ind w:right="-999"/>
                    <w:rPr>
                      <w:sz w:val="24"/>
                      <w:szCs w:val="24"/>
                    </w:rPr>
                  </w:pPr>
                  <w:r w:rsidRPr="004E5979">
                    <w:rPr>
                      <w:sz w:val="24"/>
                      <w:szCs w:val="24"/>
                    </w:rPr>
                    <w:t>Rodrigo Digão</w:t>
                  </w:r>
                  <w:r w:rsidRPr="004E5979">
                    <w:rPr>
                      <w:sz w:val="24"/>
                      <w:szCs w:val="24"/>
                    </w:rPr>
                    <w:br/>
                    <w:t>Vereador</w:t>
                  </w:r>
                </w:p>
                <w:p w:rsidR="006E0827" w:rsidRPr="004E5979" w:rsidP="006E0827" w14:paraId="14A49CB5" w14:textId="77777777">
                  <w:pPr>
                    <w:spacing w:line="240" w:lineRule="auto"/>
                    <w:ind w:right="-999"/>
                    <w:rPr>
                      <w:sz w:val="24"/>
                      <w:szCs w:val="24"/>
                    </w:rPr>
                  </w:pPr>
                </w:p>
                <w:p w:rsidR="006E0827" w:rsidRPr="004E5979" w:rsidP="006E0827" w14:paraId="0A1C78A4" w14:textId="77777777">
                  <w:pPr>
                    <w:spacing w:line="240" w:lineRule="auto"/>
                    <w:ind w:right="-999"/>
                    <w:rPr>
                      <w:sz w:val="24"/>
                      <w:szCs w:val="24"/>
                    </w:rPr>
                  </w:pPr>
                </w:p>
              </w:tc>
            </w:tr>
            <w:tr w14:paraId="388EA03D" w14:textId="77777777" w:rsidTr="00164789">
              <w:tblPrEx>
                <w:tblW w:w="9606" w:type="dxa"/>
                <w:tblLook w:val="04A0"/>
              </w:tblPrEx>
              <w:tc>
                <w:tcPr>
                  <w:tcW w:w="2880" w:type="dxa"/>
                </w:tcPr>
                <w:p w:rsidR="006E0827" w:rsidRPr="004E5979" w:rsidP="006E0827" w14:paraId="7BF39AD1" w14:textId="77777777">
                  <w:pPr>
                    <w:spacing w:line="240" w:lineRule="auto"/>
                    <w:ind w:right="-999"/>
                    <w:rPr>
                      <w:sz w:val="24"/>
                      <w:szCs w:val="24"/>
                    </w:rPr>
                  </w:pPr>
                  <w:r w:rsidRPr="004E5979">
                    <w:rPr>
                      <w:sz w:val="24"/>
                      <w:szCs w:val="24"/>
                    </w:rPr>
                    <w:t>Fabio Ferreira dos Santos</w:t>
                  </w:r>
                  <w:r w:rsidRPr="004E5979">
                    <w:rPr>
                      <w:sz w:val="24"/>
                      <w:szCs w:val="24"/>
                    </w:rPr>
                    <w:br/>
                    <w:t>Vereador</w:t>
                  </w:r>
                </w:p>
              </w:tc>
              <w:tc>
                <w:tcPr>
                  <w:tcW w:w="2880" w:type="dxa"/>
                </w:tcPr>
                <w:p w:rsidR="006E0827" w:rsidRPr="004E5979" w:rsidP="006E0827" w14:paraId="4B873DE9" w14:textId="77777777">
                  <w:pPr>
                    <w:spacing w:line="240" w:lineRule="auto"/>
                    <w:ind w:right="-999"/>
                    <w:rPr>
                      <w:sz w:val="24"/>
                      <w:szCs w:val="24"/>
                    </w:rPr>
                  </w:pPr>
                  <w:r w:rsidRPr="004E5979">
                    <w:rPr>
                      <w:sz w:val="24"/>
                      <w:szCs w:val="24"/>
                    </w:rPr>
                    <w:t xml:space="preserve">     Geraldo Medeiros</w:t>
                  </w:r>
                  <w:r w:rsidRPr="004E5979">
                    <w:rPr>
                      <w:sz w:val="24"/>
                      <w:szCs w:val="24"/>
                    </w:rPr>
                    <w:br/>
                    <w:t xml:space="preserve">     Vereador</w:t>
                  </w:r>
                </w:p>
              </w:tc>
              <w:tc>
                <w:tcPr>
                  <w:tcW w:w="3846" w:type="dxa"/>
                </w:tcPr>
                <w:p w:rsidR="006E0827" w:rsidP="006E0827" w14:paraId="1E5EEDEF" w14:textId="77777777">
                  <w:pPr>
                    <w:spacing w:line="240" w:lineRule="auto"/>
                    <w:ind w:right="-999"/>
                    <w:rPr>
                      <w:sz w:val="24"/>
                      <w:szCs w:val="24"/>
                    </w:rPr>
                  </w:pPr>
                  <w:r w:rsidRPr="004E5979">
                    <w:rPr>
                      <w:sz w:val="24"/>
                      <w:szCs w:val="24"/>
                    </w:rPr>
                    <w:t>Hélio Pereira da Silva</w:t>
                  </w:r>
                  <w:r w:rsidRPr="004E5979">
                    <w:rPr>
                      <w:sz w:val="24"/>
                      <w:szCs w:val="24"/>
                    </w:rPr>
                    <w:br/>
                    <w:t>Vereador</w:t>
                  </w:r>
                </w:p>
                <w:p w:rsidR="006E0827" w:rsidRPr="004E5979" w:rsidP="006E0827" w14:paraId="3ADABEF2" w14:textId="77777777">
                  <w:pPr>
                    <w:spacing w:line="240" w:lineRule="auto"/>
                    <w:ind w:right="-999"/>
                    <w:rPr>
                      <w:sz w:val="24"/>
                      <w:szCs w:val="24"/>
                    </w:rPr>
                  </w:pPr>
                </w:p>
                <w:p w:rsidR="006E0827" w:rsidRPr="004E5979" w:rsidP="006E0827" w14:paraId="74DC0A93" w14:textId="77777777">
                  <w:pPr>
                    <w:spacing w:line="240" w:lineRule="auto"/>
                    <w:ind w:right="-999"/>
                    <w:rPr>
                      <w:sz w:val="24"/>
                      <w:szCs w:val="24"/>
                    </w:rPr>
                  </w:pPr>
                </w:p>
              </w:tc>
            </w:tr>
            <w:tr w14:paraId="34C13AE4" w14:textId="77777777" w:rsidTr="00164789">
              <w:tblPrEx>
                <w:tblW w:w="9606" w:type="dxa"/>
                <w:tblLook w:val="04A0"/>
              </w:tblPrEx>
              <w:tc>
                <w:tcPr>
                  <w:tcW w:w="2880" w:type="dxa"/>
                </w:tcPr>
                <w:p w:rsidR="006E0827" w:rsidRPr="004E5979" w:rsidP="006E0827" w14:paraId="52A6214C" w14:textId="77777777">
                  <w:pPr>
                    <w:spacing w:line="240" w:lineRule="auto"/>
                    <w:ind w:right="-999"/>
                    <w:rPr>
                      <w:sz w:val="24"/>
                      <w:szCs w:val="24"/>
                    </w:rPr>
                  </w:pPr>
                  <w:r w:rsidRPr="004E5979">
                    <w:rPr>
                      <w:sz w:val="24"/>
                      <w:szCs w:val="24"/>
                    </w:rPr>
                    <w:t>José Tavares de Siqueira</w:t>
                  </w:r>
                  <w:r w:rsidRPr="004E5979">
                    <w:rPr>
                      <w:sz w:val="24"/>
                      <w:szCs w:val="24"/>
                    </w:rPr>
                    <w:br/>
                    <w:t>Vereador</w:t>
                  </w:r>
                </w:p>
              </w:tc>
              <w:tc>
                <w:tcPr>
                  <w:tcW w:w="2880" w:type="dxa"/>
                </w:tcPr>
                <w:p w:rsidR="006E0827" w:rsidRPr="004E5979" w:rsidP="006E0827" w14:paraId="4A5831FB" w14:textId="77777777">
                  <w:pPr>
                    <w:spacing w:line="240" w:lineRule="auto"/>
                    <w:ind w:right="-999"/>
                    <w:rPr>
                      <w:sz w:val="24"/>
                      <w:szCs w:val="24"/>
                    </w:rPr>
                  </w:pPr>
                  <w:r w:rsidRPr="004E5979">
                    <w:rPr>
                      <w:sz w:val="24"/>
                      <w:szCs w:val="24"/>
                    </w:rPr>
                    <w:t xml:space="preserve">           João Maioral</w:t>
                  </w:r>
                  <w:r w:rsidRPr="004E5979">
                    <w:rPr>
                      <w:sz w:val="24"/>
                      <w:szCs w:val="24"/>
                    </w:rPr>
                    <w:br/>
                    <w:t xml:space="preserve">           Vereador</w:t>
                  </w:r>
                </w:p>
              </w:tc>
              <w:tc>
                <w:tcPr>
                  <w:tcW w:w="3846" w:type="dxa"/>
                </w:tcPr>
                <w:p w:rsidR="006E0827" w:rsidP="006E0827" w14:paraId="34824E10" w14:textId="77777777">
                  <w:pPr>
                    <w:spacing w:line="240" w:lineRule="auto"/>
                    <w:ind w:right="-999"/>
                    <w:rPr>
                      <w:sz w:val="24"/>
                      <w:szCs w:val="24"/>
                    </w:rPr>
                  </w:pPr>
                  <w:r w:rsidRPr="004E5979">
                    <w:rPr>
                      <w:sz w:val="24"/>
                      <w:szCs w:val="24"/>
                    </w:rPr>
                    <w:t>Joel Cardoso da Luz</w:t>
                  </w:r>
                  <w:r w:rsidRPr="004E5979">
                    <w:rPr>
                      <w:sz w:val="24"/>
                      <w:szCs w:val="24"/>
                    </w:rPr>
                    <w:br/>
                    <w:t>Vereador</w:t>
                  </w:r>
                </w:p>
                <w:p w:rsidR="006E0827" w:rsidRPr="004E5979" w:rsidP="006E0827" w14:paraId="05F99A87" w14:textId="77777777">
                  <w:pPr>
                    <w:spacing w:line="240" w:lineRule="auto"/>
                    <w:ind w:right="-999"/>
                    <w:rPr>
                      <w:sz w:val="24"/>
                      <w:szCs w:val="24"/>
                    </w:rPr>
                  </w:pPr>
                </w:p>
                <w:p w:rsidR="006E0827" w:rsidRPr="004E5979" w:rsidP="006E0827" w14:paraId="53A9D0EF" w14:textId="77777777">
                  <w:pPr>
                    <w:spacing w:line="240" w:lineRule="auto"/>
                    <w:ind w:right="-999"/>
                    <w:rPr>
                      <w:sz w:val="24"/>
                      <w:szCs w:val="24"/>
                    </w:rPr>
                  </w:pPr>
                </w:p>
              </w:tc>
            </w:tr>
            <w:tr w14:paraId="35EC2350" w14:textId="77777777" w:rsidTr="00164789">
              <w:tblPrEx>
                <w:tblW w:w="9606" w:type="dxa"/>
                <w:tblLook w:val="04A0"/>
              </w:tblPrEx>
              <w:tc>
                <w:tcPr>
                  <w:tcW w:w="2880" w:type="dxa"/>
                </w:tcPr>
                <w:p w:rsidR="006E0827" w:rsidRPr="004E5979" w:rsidP="006E0827" w14:paraId="73FCFD0A" w14:textId="77777777">
                  <w:pPr>
                    <w:spacing w:line="240" w:lineRule="auto"/>
                    <w:ind w:right="-999"/>
                    <w:rPr>
                      <w:sz w:val="24"/>
                      <w:szCs w:val="24"/>
                    </w:rPr>
                  </w:pPr>
                  <w:r w:rsidRPr="004E5979">
                    <w:rPr>
                      <w:sz w:val="24"/>
                      <w:szCs w:val="24"/>
                    </w:rPr>
                    <w:t>José Adilson P. dos Santos</w:t>
                  </w:r>
                  <w:r w:rsidRPr="004E5979">
                    <w:rPr>
                      <w:sz w:val="24"/>
                      <w:szCs w:val="24"/>
                    </w:rPr>
                    <w:br/>
                    <w:t>Vereador</w:t>
                  </w:r>
                </w:p>
              </w:tc>
              <w:tc>
                <w:tcPr>
                  <w:tcW w:w="2880" w:type="dxa"/>
                </w:tcPr>
                <w:p w:rsidR="006E0827" w:rsidRPr="004E5979" w:rsidP="006E0827" w14:paraId="4B845C06" w14:textId="77777777">
                  <w:pPr>
                    <w:spacing w:line="240" w:lineRule="auto"/>
                    <w:ind w:right="-999"/>
                    <w:rPr>
                      <w:sz w:val="24"/>
                      <w:szCs w:val="24"/>
                    </w:rPr>
                  </w:pPr>
                  <w:r w:rsidRPr="004E5979">
                    <w:rPr>
                      <w:sz w:val="24"/>
                      <w:szCs w:val="24"/>
                    </w:rPr>
                    <w:t xml:space="preserve">           Lucas Agostinho</w:t>
                  </w:r>
                  <w:r w:rsidRPr="004E5979">
                    <w:rPr>
                      <w:sz w:val="24"/>
                      <w:szCs w:val="24"/>
                    </w:rPr>
                    <w:br/>
                    <w:t xml:space="preserve">           Vereador</w:t>
                  </w:r>
                </w:p>
              </w:tc>
              <w:tc>
                <w:tcPr>
                  <w:tcW w:w="3846" w:type="dxa"/>
                </w:tcPr>
                <w:p w:rsidR="006E0827" w:rsidP="006E0827" w14:paraId="2FCB2188" w14:textId="77777777">
                  <w:pPr>
                    <w:spacing w:line="240" w:lineRule="auto"/>
                    <w:ind w:right="-999"/>
                    <w:rPr>
                      <w:sz w:val="24"/>
                      <w:szCs w:val="24"/>
                    </w:rPr>
                  </w:pPr>
                  <w:r w:rsidRPr="004E5979">
                    <w:rPr>
                      <w:sz w:val="24"/>
                      <w:szCs w:val="24"/>
                    </w:rPr>
                    <w:t>Valdinei Pereira da Silva</w:t>
                  </w:r>
                  <w:r w:rsidRPr="004E5979">
                    <w:rPr>
                      <w:sz w:val="24"/>
                      <w:szCs w:val="24"/>
                    </w:rPr>
                    <w:br/>
                    <w:t>Vereador</w:t>
                  </w:r>
                </w:p>
                <w:p w:rsidR="006E0827" w:rsidRPr="004E5979" w:rsidP="006E0827" w14:paraId="1ED21F99" w14:textId="77777777">
                  <w:pPr>
                    <w:spacing w:line="240" w:lineRule="auto"/>
                    <w:ind w:right="-999"/>
                    <w:rPr>
                      <w:sz w:val="24"/>
                      <w:szCs w:val="24"/>
                    </w:rPr>
                  </w:pPr>
                </w:p>
                <w:p w:rsidR="006E0827" w:rsidRPr="004E5979" w:rsidP="006E0827" w14:paraId="7E12E51A" w14:textId="77777777">
                  <w:pPr>
                    <w:spacing w:line="240" w:lineRule="auto"/>
                    <w:ind w:right="-999"/>
                    <w:rPr>
                      <w:sz w:val="24"/>
                      <w:szCs w:val="24"/>
                    </w:rPr>
                  </w:pPr>
                </w:p>
              </w:tc>
            </w:tr>
            <w:tr w14:paraId="7FE4FFDF" w14:textId="77777777" w:rsidTr="00164789">
              <w:tblPrEx>
                <w:tblW w:w="9606" w:type="dxa"/>
                <w:tblLook w:val="04A0"/>
              </w:tblPrEx>
              <w:tc>
                <w:tcPr>
                  <w:tcW w:w="2880" w:type="dxa"/>
                </w:tcPr>
                <w:p w:rsidR="006E0827" w:rsidRPr="004E5979" w:rsidP="006E0827" w14:paraId="3F137A1F" w14:textId="77777777">
                  <w:pPr>
                    <w:spacing w:line="240" w:lineRule="auto"/>
                    <w:ind w:right="-999"/>
                    <w:rPr>
                      <w:sz w:val="24"/>
                      <w:szCs w:val="24"/>
                    </w:rPr>
                  </w:pPr>
                  <w:r w:rsidRPr="004E5979">
                    <w:rPr>
                      <w:sz w:val="24"/>
                      <w:szCs w:val="24"/>
                    </w:rPr>
                    <w:t>Rai</w:t>
                  </w:r>
                  <w:r w:rsidRPr="004E5979">
                    <w:rPr>
                      <w:sz w:val="24"/>
                      <w:szCs w:val="24"/>
                    </w:rPr>
                    <w:t xml:space="preserve"> Stein </w:t>
                  </w:r>
                  <w:r w:rsidRPr="004E5979">
                    <w:rPr>
                      <w:sz w:val="24"/>
                      <w:szCs w:val="24"/>
                    </w:rPr>
                    <w:t>Sciáscio</w:t>
                  </w:r>
                  <w:r w:rsidRPr="004E5979">
                    <w:rPr>
                      <w:sz w:val="24"/>
                      <w:szCs w:val="24"/>
                    </w:rPr>
                    <w:br/>
                    <w:t>Vereador</w:t>
                  </w:r>
                </w:p>
              </w:tc>
              <w:tc>
                <w:tcPr>
                  <w:tcW w:w="2880" w:type="dxa"/>
                </w:tcPr>
                <w:p w:rsidR="006E0827" w:rsidRPr="004E5979" w:rsidP="006E0827" w14:paraId="6940CABB" w14:textId="77777777">
                  <w:pPr>
                    <w:spacing w:line="240" w:lineRule="auto"/>
                    <w:ind w:right="-999"/>
                    <w:rPr>
                      <w:sz w:val="24"/>
                      <w:szCs w:val="24"/>
                    </w:rPr>
                  </w:pPr>
                  <w:r w:rsidRPr="004E5979">
                    <w:rPr>
                      <w:sz w:val="24"/>
                      <w:szCs w:val="24"/>
                    </w:rPr>
                    <w:t>Rudinei Olívio Lobo</w:t>
                  </w:r>
                  <w:r w:rsidRPr="004E5979">
                    <w:rPr>
                      <w:sz w:val="24"/>
                      <w:szCs w:val="24"/>
                    </w:rPr>
                    <w:br/>
                    <w:t>Vereador</w:t>
                  </w:r>
                </w:p>
              </w:tc>
              <w:tc>
                <w:tcPr>
                  <w:tcW w:w="3846" w:type="dxa"/>
                </w:tcPr>
                <w:p w:rsidR="006E0827" w:rsidP="006E0827" w14:paraId="75AE4F1B" w14:textId="77777777">
                  <w:pPr>
                    <w:spacing w:line="240" w:lineRule="auto"/>
                    <w:ind w:right="-999"/>
                    <w:rPr>
                      <w:sz w:val="24"/>
                      <w:szCs w:val="24"/>
                    </w:rPr>
                  </w:pPr>
                  <w:r w:rsidRPr="004E5979">
                    <w:rPr>
                      <w:sz w:val="24"/>
                      <w:szCs w:val="24"/>
                    </w:rPr>
                    <w:t>Sebastião Alves Correa</w:t>
                  </w:r>
                  <w:r w:rsidRPr="004E5979">
                    <w:rPr>
                      <w:sz w:val="24"/>
                      <w:szCs w:val="24"/>
                    </w:rPr>
                    <w:br/>
                    <w:t>Vereador</w:t>
                  </w:r>
                </w:p>
                <w:p w:rsidR="006E0827" w:rsidP="006E0827" w14:paraId="4DD0A8B3" w14:textId="77777777">
                  <w:pPr>
                    <w:spacing w:line="240" w:lineRule="auto"/>
                    <w:ind w:right="-999"/>
                    <w:rPr>
                      <w:sz w:val="24"/>
                      <w:szCs w:val="24"/>
                    </w:rPr>
                  </w:pPr>
                </w:p>
                <w:p w:rsidR="006E0827" w:rsidRPr="004E5979" w:rsidP="006E0827" w14:paraId="3B1DC395" w14:textId="77777777">
                  <w:pPr>
                    <w:spacing w:line="240" w:lineRule="auto"/>
                    <w:ind w:right="-999"/>
                    <w:rPr>
                      <w:sz w:val="24"/>
                      <w:szCs w:val="24"/>
                    </w:rPr>
                  </w:pPr>
                </w:p>
              </w:tc>
            </w:tr>
            <w:tr w14:paraId="2420C3DC" w14:textId="77777777" w:rsidTr="00164789">
              <w:tblPrEx>
                <w:tblW w:w="9606" w:type="dxa"/>
                <w:tblLook w:val="04A0"/>
              </w:tblPrEx>
              <w:tc>
                <w:tcPr>
                  <w:tcW w:w="2880" w:type="dxa"/>
                </w:tcPr>
                <w:p w:rsidR="006E0827" w:rsidRPr="008E4295" w:rsidP="006E0827" w14:paraId="0F38F890" w14:textId="77777777">
                  <w:pPr>
                    <w:spacing w:line="240" w:lineRule="auto"/>
                    <w:ind w:right="-999"/>
                    <w:rPr>
                      <w:sz w:val="24"/>
                      <w:szCs w:val="24"/>
                    </w:rPr>
                  </w:pPr>
                  <w:r w:rsidRPr="008E4295">
                    <w:rPr>
                      <w:sz w:val="24"/>
                      <w:szCs w:val="24"/>
                    </w:rPr>
                    <w:t>Valdir de Oliveira</w:t>
                  </w:r>
                  <w:r w:rsidRPr="008E4295">
                    <w:rPr>
                      <w:sz w:val="24"/>
                      <w:szCs w:val="24"/>
                    </w:rPr>
                    <w:br/>
                    <w:t>Vereador</w:t>
                  </w:r>
                </w:p>
              </w:tc>
              <w:tc>
                <w:tcPr>
                  <w:tcW w:w="2880" w:type="dxa"/>
                </w:tcPr>
                <w:p w:rsidR="006E0827" w:rsidRPr="008E4295" w:rsidP="006E0827" w14:paraId="17A46B2E" w14:textId="77777777">
                  <w:pPr>
                    <w:spacing w:line="240" w:lineRule="auto"/>
                    <w:ind w:right="-999"/>
                    <w:rPr>
                      <w:sz w:val="24"/>
                      <w:szCs w:val="24"/>
                    </w:rPr>
                  </w:pPr>
                  <w:r w:rsidRPr="008E4295">
                    <w:rPr>
                      <w:sz w:val="24"/>
                      <w:szCs w:val="24"/>
                    </w:rPr>
                    <w:t>Wellington Souza</w:t>
                  </w:r>
                  <w:r w:rsidRPr="008E4295">
                    <w:rPr>
                      <w:sz w:val="24"/>
                      <w:szCs w:val="24"/>
                    </w:rPr>
                    <w:br/>
                    <w:t>Vereador</w:t>
                  </w:r>
                </w:p>
              </w:tc>
              <w:tc>
                <w:tcPr>
                  <w:tcW w:w="3846" w:type="dxa"/>
                </w:tcPr>
                <w:p w:rsidR="006E0827" w:rsidRPr="008E4295" w:rsidP="006E0827" w14:paraId="19B08666" w14:textId="77777777">
                  <w:pPr>
                    <w:spacing w:line="240" w:lineRule="auto"/>
                    <w:ind w:right="-999"/>
                    <w:rPr>
                      <w:sz w:val="24"/>
                      <w:szCs w:val="24"/>
                    </w:rPr>
                  </w:pPr>
                  <w:r w:rsidRPr="008E4295">
                    <w:rPr>
                      <w:sz w:val="24"/>
                      <w:szCs w:val="24"/>
                    </w:rPr>
                    <w:t>Welington Domingos Pereira</w:t>
                  </w:r>
                  <w:r w:rsidRPr="008E4295">
                    <w:rPr>
                      <w:sz w:val="24"/>
                      <w:szCs w:val="24"/>
                    </w:rPr>
                    <w:br/>
                    <w:t>Vereador</w:t>
                  </w:r>
                </w:p>
              </w:tc>
            </w:tr>
          </w:tbl>
          <w:p w:rsidR="004E5979" w:rsidRPr="004E5979" w:rsidP="00164789" w14:paraId="5F5E57B5" w14:textId="2ABA5F26">
            <w:pPr>
              <w:spacing w:line="240" w:lineRule="auto"/>
              <w:ind w:right="-999"/>
              <w:rPr>
                <w:rFonts w:ascii="Times New Roman" w:hAnsi="Times New Roman" w:cs="Times New Roman"/>
                <w:sz w:val="24"/>
                <w:szCs w:val="24"/>
              </w:rPr>
            </w:pPr>
          </w:p>
        </w:tc>
        <w:tc>
          <w:tcPr>
            <w:tcW w:w="222" w:type="dxa"/>
          </w:tcPr>
          <w:p w:rsidR="004E5979" w:rsidRPr="004E5979" w:rsidP="00164789" w14:paraId="41579591" w14:textId="395FC94D">
            <w:pPr>
              <w:spacing w:line="240" w:lineRule="auto"/>
              <w:ind w:right="-999"/>
              <w:rPr>
                <w:rFonts w:ascii="Times New Roman" w:hAnsi="Times New Roman" w:cs="Times New Roman"/>
                <w:sz w:val="24"/>
                <w:szCs w:val="24"/>
              </w:rPr>
            </w:pPr>
          </w:p>
        </w:tc>
        <w:tc>
          <w:tcPr>
            <w:tcW w:w="222" w:type="dxa"/>
          </w:tcPr>
          <w:p w:rsidR="004E5979" w:rsidRPr="004E5979" w:rsidP="00164789" w14:paraId="4D21F534" w14:textId="77777777">
            <w:pPr>
              <w:spacing w:line="240" w:lineRule="auto"/>
              <w:ind w:right="-999"/>
              <w:rPr>
                <w:rFonts w:ascii="Times New Roman" w:hAnsi="Times New Roman" w:cs="Times New Roman"/>
                <w:sz w:val="24"/>
                <w:szCs w:val="24"/>
              </w:rPr>
            </w:pPr>
          </w:p>
        </w:tc>
      </w:tr>
      <w:tr w14:paraId="320FAAAB" w14:textId="77777777" w:rsidTr="004743ED">
        <w:tblPrEx>
          <w:tblW w:w="10374" w:type="dxa"/>
          <w:tblInd w:w="-108" w:type="dxa"/>
          <w:tblLook w:val="04A0"/>
        </w:tblPrEx>
        <w:trPr>
          <w:gridBefore w:val="1"/>
          <w:wBefore w:w="108" w:type="dxa"/>
        </w:trPr>
        <w:tc>
          <w:tcPr>
            <w:tcW w:w="9822" w:type="dxa"/>
          </w:tcPr>
          <w:p w:rsidR="004E5979" w:rsidRPr="004E5979" w:rsidP="00164789" w14:paraId="71118B81" w14:textId="7BCB70A1">
            <w:pPr>
              <w:spacing w:line="240" w:lineRule="auto"/>
              <w:ind w:right="-999"/>
              <w:rPr>
                <w:rFonts w:ascii="Times New Roman" w:hAnsi="Times New Roman" w:cs="Times New Roman"/>
                <w:sz w:val="24"/>
                <w:szCs w:val="24"/>
              </w:rPr>
            </w:pPr>
          </w:p>
        </w:tc>
        <w:tc>
          <w:tcPr>
            <w:tcW w:w="222" w:type="dxa"/>
          </w:tcPr>
          <w:p w:rsidR="004E5979" w:rsidRPr="004E5979" w:rsidP="00164789" w14:paraId="4921CD19" w14:textId="62C006A2">
            <w:pPr>
              <w:spacing w:line="240" w:lineRule="auto"/>
              <w:ind w:right="-999"/>
              <w:rPr>
                <w:rFonts w:ascii="Times New Roman" w:hAnsi="Times New Roman" w:cs="Times New Roman"/>
                <w:sz w:val="24"/>
                <w:szCs w:val="24"/>
              </w:rPr>
            </w:pPr>
          </w:p>
        </w:tc>
        <w:tc>
          <w:tcPr>
            <w:tcW w:w="222" w:type="dxa"/>
          </w:tcPr>
          <w:p w:rsidR="004E5979" w:rsidRPr="004E5979" w:rsidP="00164789" w14:paraId="715A58DB" w14:textId="77777777">
            <w:pPr>
              <w:spacing w:line="240" w:lineRule="auto"/>
              <w:ind w:right="-999"/>
              <w:rPr>
                <w:rFonts w:ascii="Times New Roman" w:hAnsi="Times New Roman" w:cs="Times New Roman"/>
                <w:sz w:val="24"/>
                <w:szCs w:val="24"/>
              </w:rPr>
            </w:pPr>
          </w:p>
        </w:tc>
      </w:tr>
      <w:tr w14:paraId="12F7AC44" w14:textId="77777777" w:rsidTr="004743ED">
        <w:tblPrEx>
          <w:tblW w:w="10374" w:type="dxa"/>
          <w:tblInd w:w="-108" w:type="dxa"/>
          <w:tblLook w:val="04A0"/>
        </w:tblPrEx>
        <w:trPr>
          <w:gridBefore w:val="1"/>
          <w:wBefore w:w="108" w:type="dxa"/>
        </w:trPr>
        <w:tc>
          <w:tcPr>
            <w:tcW w:w="9822" w:type="dxa"/>
          </w:tcPr>
          <w:p w:rsidR="004743ED" w:rsidP="00274FE3" w14:paraId="5DCF3B0D" w14:textId="77777777">
            <w:pPr>
              <w:spacing w:line="240" w:lineRule="auto"/>
              <w:ind w:right="784"/>
              <w:jc w:val="center"/>
              <w:rPr>
                <w:rFonts w:cstheme="minorHAnsi"/>
                <w:b/>
                <w:bCs/>
                <w:sz w:val="24"/>
                <w:szCs w:val="24"/>
              </w:rPr>
            </w:pPr>
          </w:p>
          <w:p w:rsidR="004743ED" w:rsidP="00274FE3" w14:paraId="50C08A6F" w14:textId="77777777">
            <w:pPr>
              <w:spacing w:line="240" w:lineRule="auto"/>
              <w:ind w:right="784"/>
              <w:jc w:val="center"/>
              <w:rPr>
                <w:rFonts w:cstheme="minorHAnsi"/>
                <w:b/>
                <w:bCs/>
                <w:sz w:val="24"/>
                <w:szCs w:val="24"/>
              </w:rPr>
            </w:pPr>
          </w:p>
          <w:p w:rsidR="004743ED" w:rsidP="00274FE3" w14:paraId="5BF9D7FE" w14:textId="77777777">
            <w:pPr>
              <w:spacing w:line="240" w:lineRule="auto"/>
              <w:ind w:right="784"/>
              <w:jc w:val="center"/>
              <w:rPr>
                <w:rFonts w:cstheme="minorHAnsi"/>
                <w:b/>
                <w:bCs/>
                <w:sz w:val="24"/>
                <w:szCs w:val="24"/>
              </w:rPr>
            </w:pPr>
          </w:p>
          <w:p w:rsidR="004743ED" w:rsidP="00274FE3" w14:paraId="210E25BE" w14:textId="77777777">
            <w:pPr>
              <w:spacing w:line="240" w:lineRule="auto"/>
              <w:ind w:right="784"/>
              <w:jc w:val="center"/>
              <w:rPr>
                <w:rFonts w:cstheme="minorHAnsi"/>
                <w:b/>
                <w:bCs/>
                <w:sz w:val="24"/>
                <w:szCs w:val="24"/>
              </w:rPr>
            </w:pPr>
          </w:p>
          <w:p w:rsidR="004743ED" w:rsidP="00274FE3" w14:paraId="16EEFED4" w14:textId="77777777">
            <w:pPr>
              <w:spacing w:line="240" w:lineRule="auto"/>
              <w:ind w:right="784"/>
              <w:jc w:val="center"/>
              <w:rPr>
                <w:rFonts w:cstheme="minorHAnsi"/>
                <w:b/>
                <w:bCs/>
                <w:sz w:val="24"/>
                <w:szCs w:val="24"/>
              </w:rPr>
            </w:pPr>
          </w:p>
          <w:p w:rsidR="004743ED" w:rsidP="00274FE3" w14:paraId="0B875F53" w14:textId="77777777">
            <w:pPr>
              <w:spacing w:line="240" w:lineRule="auto"/>
              <w:ind w:right="784"/>
              <w:jc w:val="center"/>
              <w:rPr>
                <w:rFonts w:cstheme="minorHAnsi"/>
                <w:b/>
                <w:bCs/>
                <w:sz w:val="24"/>
                <w:szCs w:val="24"/>
              </w:rPr>
            </w:pPr>
          </w:p>
          <w:p w:rsidR="004743ED" w:rsidP="00274FE3" w14:paraId="0F8EAD06" w14:textId="77777777">
            <w:pPr>
              <w:spacing w:line="240" w:lineRule="auto"/>
              <w:ind w:right="784"/>
              <w:jc w:val="center"/>
              <w:rPr>
                <w:rFonts w:cstheme="minorHAnsi"/>
                <w:b/>
                <w:bCs/>
                <w:sz w:val="24"/>
                <w:szCs w:val="24"/>
              </w:rPr>
            </w:pPr>
          </w:p>
          <w:p w:rsidR="004E5979" w:rsidRPr="00CD23DE" w:rsidP="00274FE3" w14:paraId="1E13252F" w14:textId="6360B1B7">
            <w:pPr>
              <w:spacing w:line="240" w:lineRule="auto"/>
              <w:ind w:right="784"/>
              <w:jc w:val="center"/>
              <w:rPr>
                <w:rFonts w:ascii="Times New Roman" w:hAnsi="Times New Roman" w:cs="Times New Roman"/>
                <w:b/>
                <w:bCs/>
                <w:sz w:val="24"/>
                <w:szCs w:val="24"/>
              </w:rPr>
            </w:pPr>
            <w:r w:rsidRPr="00CD23DE">
              <w:rPr>
                <w:rFonts w:cstheme="minorHAnsi"/>
                <w:b/>
                <w:bCs/>
                <w:sz w:val="24"/>
                <w:szCs w:val="24"/>
              </w:rPr>
              <w:t>JUSTIFICATIVA</w:t>
            </w:r>
          </w:p>
        </w:tc>
        <w:tc>
          <w:tcPr>
            <w:tcW w:w="222" w:type="dxa"/>
          </w:tcPr>
          <w:p w:rsidR="004E5979" w:rsidRPr="004E5979" w:rsidP="00164789" w14:paraId="5F86455A" w14:textId="53F23F6E">
            <w:pPr>
              <w:spacing w:line="240" w:lineRule="auto"/>
              <w:ind w:right="-999"/>
              <w:rPr>
                <w:rFonts w:ascii="Times New Roman" w:hAnsi="Times New Roman" w:cs="Times New Roman"/>
                <w:sz w:val="24"/>
                <w:szCs w:val="24"/>
              </w:rPr>
            </w:pPr>
          </w:p>
        </w:tc>
        <w:tc>
          <w:tcPr>
            <w:tcW w:w="222" w:type="dxa"/>
          </w:tcPr>
          <w:p w:rsidR="004E5979" w:rsidRPr="004E5979" w:rsidP="00164789" w14:paraId="15E87C5D" w14:textId="77777777">
            <w:pPr>
              <w:spacing w:line="240" w:lineRule="auto"/>
              <w:ind w:right="-999"/>
              <w:rPr>
                <w:rFonts w:ascii="Times New Roman" w:hAnsi="Times New Roman" w:cs="Times New Roman"/>
                <w:sz w:val="24"/>
                <w:szCs w:val="24"/>
              </w:rPr>
            </w:pPr>
          </w:p>
        </w:tc>
      </w:tr>
      <w:tr w14:paraId="7AFA8F9B" w14:textId="77777777" w:rsidTr="004743ED">
        <w:tblPrEx>
          <w:tblW w:w="10374" w:type="dxa"/>
          <w:tblInd w:w="-108" w:type="dxa"/>
          <w:tblLook w:val="04A0"/>
        </w:tblPrEx>
        <w:trPr>
          <w:gridBefore w:val="1"/>
          <w:wBefore w:w="108" w:type="dxa"/>
        </w:trPr>
        <w:tc>
          <w:tcPr>
            <w:tcW w:w="9822" w:type="dxa"/>
          </w:tcPr>
          <w:p w:rsidR="00782C19" w:rsidRPr="00782C19" w:rsidP="00782C19" w14:paraId="1A139290" w14:textId="77777777">
            <w:pPr>
              <w:spacing w:line="240" w:lineRule="auto"/>
              <w:ind w:right="784" w:firstLine="1022"/>
              <w:jc w:val="both"/>
              <w:rPr>
                <w:rFonts w:cstheme="minorHAnsi"/>
                <w:sz w:val="24"/>
                <w:szCs w:val="24"/>
              </w:rPr>
            </w:pPr>
            <w:r w:rsidRPr="00782C19">
              <w:rPr>
                <w:rFonts w:cstheme="minorHAnsi"/>
                <w:sz w:val="24"/>
                <w:szCs w:val="24"/>
              </w:rPr>
              <w:t>O presente Projeto de Resolução tem por finalidade fixar os subsídios dos Vereadores da Câmara Municipal de Sumaré para a legislatura compreendida entre 2029 e 2032, em conformidade com o disposto na Constituição Federal e nas diretrizes da Lei Orgânica do Município.</w:t>
            </w:r>
          </w:p>
          <w:p w:rsidR="00782C19" w:rsidRPr="00782C19" w:rsidP="00782C19" w14:paraId="7BEA5801" w14:textId="77777777">
            <w:pPr>
              <w:spacing w:line="240" w:lineRule="auto"/>
              <w:ind w:right="784" w:firstLine="1022"/>
              <w:jc w:val="both"/>
              <w:rPr>
                <w:rFonts w:cstheme="minorHAnsi"/>
                <w:sz w:val="24"/>
                <w:szCs w:val="24"/>
              </w:rPr>
            </w:pPr>
            <w:r w:rsidRPr="00782C19">
              <w:rPr>
                <w:rFonts w:cstheme="minorHAnsi"/>
                <w:sz w:val="24"/>
                <w:szCs w:val="24"/>
              </w:rPr>
              <w:t>A fixação dos subsídios é um ato obrigatório, previsto em lei, que deve ser realizado durante a legislatura anterior àquela em que produzirá efeitos, em observância ao princípio da anterioridade. Dessa forma, os valores ora propostos somente terão vigência a partir da próxima legislatura, não implicando qualquer impacto financeiro imediato para o atual exercício.</w:t>
            </w:r>
          </w:p>
          <w:p w:rsidR="00126E70" w:rsidRPr="00126E70" w:rsidP="00126E70" w14:paraId="76162B6D" w14:textId="77777777">
            <w:pPr>
              <w:spacing w:line="240" w:lineRule="auto"/>
              <w:ind w:right="784" w:firstLine="1022"/>
              <w:jc w:val="both"/>
              <w:rPr>
                <w:rFonts w:cstheme="minorHAnsi"/>
                <w:sz w:val="24"/>
                <w:szCs w:val="24"/>
              </w:rPr>
            </w:pPr>
            <w:r w:rsidRPr="00126E70">
              <w:rPr>
                <w:rFonts w:cstheme="minorHAnsi"/>
                <w:sz w:val="24"/>
                <w:szCs w:val="24"/>
              </w:rPr>
              <w:t>Cumpre ressaltar que o valor atual do subsídio dos Vereadores da Câmara Municipal de Sumaré encontra-se totalmente defasado, sem qualquer atualização desde o ano de 2019. Isso significa que, quando os novos valores entrarem em vigor, já terão se passado 10 anos sem recomposição, o que compromete a atualização mínima necessária para preservar o valor econômico da remuneração parlamentar e a dignidade da função pública exercida.</w:t>
            </w:r>
          </w:p>
          <w:p w:rsidR="00782C19" w:rsidRPr="00782C19" w:rsidP="00782C19" w14:paraId="57BB3B79" w14:textId="77777777">
            <w:pPr>
              <w:spacing w:line="240" w:lineRule="auto"/>
              <w:ind w:right="784" w:firstLine="1022"/>
              <w:jc w:val="both"/>
              <w:rPr>
                <w:rFonts w:cstheme="minorHAnsi"/>
                <w:sz w:val="24"/>
                <w:szCs w:val="24"/>
              </w:rPr>
            </w:pPr>
            <w:r w:rsidRPr="00782C19">
              <w:rPr>
                <w:rFonts w:cstheme="minorHAnsi"/>
                <w:sz w:val="24"/>
                <w:szCs w:val="24"/>
              </w:rPr>
              <w:t>Os valores foram definidos com base em critérios de razoabilidade e responsabilidade fiscal, respeitando o teto constitucional aplicável aos agentes políticos municipais, bem como considerando as atribuições legais e representativas dos parlamentares. Além disso, foram observados os limites orçamentários e o equilíbrio das finanças públicas.</w:t>
            </w:r>
          </w:p>
          <w:p w:rsidR="00782C19" w:rsidRPr="00782C19" w:rsidP="00782C19" w14:paraId="44E5853F" w14:textId="77777777">
            <w:pPr>
              <w:spacing w:line="240" w:lineRule="auto"/>
              <w:ind w:right="784" w:firstLine="1022"/>
              <w:jc w:val="both"/>
              <w:rPr>
                <w:rFonts w:cstheme="minorHAnsi"/>
                <w:sz w:val="24"/>
                <w:szCs w:val="24"/>
              </w:rPr>
            </w:pPr>
            <w:r w:rsidRPr="00782C19">
              <w:rPr>
                <w:rFonts w:cstheme="minorHAnsi"/>
                <w:sz w:val="24"/>
                <w:szCs w:val="24"/>
              </w:rPr>
              <w:t>Importa destacar que a proposta não contempla mecanismos de reajuste automático, o que reforça o compromisso desta Casa com a gestão responsável, transparente e prudente dos recursos públicos.</w:t>
            </w:r>
          </w:p>
          <w:p w:rsidR="00782C19" w:rsidRPr="00782C19" w:rsidP="00782C19" w14:paraId="34359821" w14:textId="77777777">
            <w:pPr>
              <w:spacing w:line="240" w:lineRule="auto"/>
              <w:ind w:right="784" w:firstLine="1022"/>
              <w:jc w:val="both"/>
              <w:rPr>
                <w:rFonts w:cstheme="minorHAnsi"/>
                <w:sz w:val="24"/>
                <w:szCs w:val="24"/>
              </w:rPr>
            </w:pPr>
            <w:r w:rsidRPr="00782C19">
              <w:rPr>
                <w:rFonts w:cstheme="minorHAnsi"/>
                <w:sz w:val="24"/>
                <w:szCs w:val="24"/>
              </w:rPr>
              <w:t>Diante do exposto, submetemos o presente Projeto de Resolução à apreciação dos nobres vereadores, confiantes em sua aprovação.</w:t>
            </w:r>
          </w:p>
          <w:p w:rsidR="004743ED" w:rsidRPr="00D40DCF" w:rsidP="00782C19" w14:paraId="0EDAFACC" w14:textId="052E7BDA">
            <w:pPr>
              <w:spacing w:line="240" w:lineRule="auto"/>
              <w:ind w:right="-285" w:firstLine="1024"/>
              <w:jc w:val="both"/>
              <w:rPr>
                <w:rFonts w:cstheme="minorHAnsi"/>
                <w:sz w:val="24"/>
                <w:szCs w:val="24"/>
              </w:rPr>
            </w:pPr>
            <w:r w:rsidRPr="00514965">
              <w:rPr>
                <w:rFonts w:cstheme="minorHAnsi"/>
                <w:sz w:val="24"/>
                <w:szCs w:val="24"/>
              </w:rPr>
              <w:t>Câmara Municipal de Sumaré, 25 de abril de 2025.</w:t>
            </w:r>
          </w:p>
          <w:p w:rsidR="00D40DCF" w:rsidRPr="00CD23DE" w:rsidP="00274FE3" w14:paraId="4298742F" w14:textId="33A73AC0">
            <w:pPr>
              <w:spacing w:line="360" w:lineRule="auto"/>
              <w:ind w:right="784" w:firstLine="1022"/>
              <w:jc w:val="both"/>
              <w:rPr>
                <w:rFonts w:cstheme="minorHAnsi"/>
                <w:sz w:val="24"/>
                <w:szCs w:val="24"/>
              </w:rPr>
            </w:pPr>
          </w:p>
        </w:tc>
        <w:tc>
          <w:tcPr>
            <w:tcW w:w="222" w:type="dxa"/>
          </w:tcPr>
          <w:p w:rsidR="004E5979" w:rsidRPr="004E5979" w:rsidP="00164789" w14:paraId="6DAE13DA" w14:textId="21B516DE">
            <w:pPr>
              <w:spacing w:line="240" w:lineRule="auto"/>
              <w:ind w:right="-999"/>
              <w:rPr>
                <w:rFonts w:ascii="Times New Roman" w:hAnsi="Times New Roman" w:cs="Times New Roman"/>
                <w:sz w:val="24"/>
                <w:szCs w:val="24"/>
              </w:rPr>
            </w:pPr>
          </w:p>
        </w:tc>
        <w:tc>
          <w:tcPr>
            <w:tcW w:w="222" w:type="dxa"/>
          </w:tcPr>
          <w:p w:rsidR="004E5979" w:rsidRPr="004E5979" w:rsidP="00164789" w14:paraId="23EDF5C7" w14:textId="77777777">
            <w:pPr>
              <w:spacing w:line="240" w:lineRule="auto"/>
              <w:ind w:right="-999"/>
              <w:rPr>
                <w:rFonts w:ascii="Times New Roman" w:hAnsi="Times New Roman" w:cs="Times New Roman"/>
                <w:sz w:val="24"/>
                <w:szCs w:val="24"/>
              </w:rPr>
            </w:pPr>
          </w:p>
        </w:tc>
      </w:tr>
      <w:tr w14:paraId="6F992BEB" w14:textId="77777777" w:rsidTr="004743ED">
        <w:tblPrEx>
          <w:tblW w:w="10374" w:type="dxa"/>
          <w:tblInd w:w="-108" w:type="dxa"/>
          <w:tblLook w:val="04A0"/>
        </w:tblPrEx>
        <w:trPr>
          <w:gridAfter w:val="2"/>
          <w:wAfter w:w="444" w:type="dxa"/>
        </w:trPr>
        <w:tc>
          <w:tcPr>
            <w:tcW w:w="9930" w:type="dxa"/>
            <w:gridSpan w:val="2"/>
          </w:tcPr>
          <w:tbl>
            <w:tblPr>
              <w:tblW w:w="9606" w:type="dxa"/>
              <w:tblLook w:val="04A0"/>
            </w:tblPr>
            <w:tblGrid>
              <w:gridCol w:w="2880"/>
              <w:gridCol w:w="2880"/>
              <w:gridCol w:w="3846"/>
            </w:tblGrid>
            <w:tr w14:paraId="157F7A29" w14:textId="77777777" w:rsidTr="00AE246B">
              <w:tblPrEx>
                <w:tblW w:w="9606" w:type="dxa"/>
                <w:tblLook w:val="04A0"/>
              </w:tblPrEx>
              <w:tc>
                <w:tcPr>
                  <w:tcW w:w="2880" w:type="dxa"/>
                </w:tcPr>
                <w:p w:rsidR="004743ED" w:rsidRPr="00807737" w:rsidP="00AE246B" w14:paraId="581C72D2" w14:textId="77777777">
                  <w:pPr>
                    <w:ind w:left="-78" w:right="-999"/>
                    <w:rPr>
                      <w:rFonts w:eastAsia="Times New Roman" w:cstheme="minorHAnsi"/>
                      <w:sz w:val="24"/>
                      <w:szCs w:val="24"/>
                      <w:lang w:eastAsia="pt-BR"/>
                    </w:rPr>
                  </w:pPr>
                  <w:r w:rsidRPr="00807737">
                    <w:rPr>
                      <w:rFonts w:eastAsia="Times New Roman" w:cstheme="minorHAnsi"/>
                      <w:sz w:val="24"/>
                      <w:szCs w:val="24"/>
                      <w:lang w:eastAsia="pt-BR"/>
                    </w:rPr>
                    <w:t>Hélio Pereira da Silva</w:t>
                  </w:r>
                  <w:r w:rsidRPr="00807737">
                    <w:rPr>
                      <w:rFonts w:eastAsia="Times New Roman" w:cstheme="minorHAnsi"/>
                      <w:sz w:val="24"/>
                      <w:szCs w:val="24"/>
                      <w:lang w:eastAsia="pt-BR"/>
                    </w:rPr>
                    <w:br/>
                    <w:t xml:space="preserve">        Presidente</w:t>
                  </w:r>
                </w:p>
                <w:p w:rsidR="004743ED" w:rsidRPr="00807737" w:rsidP="00AE246B" w14:paraId="566DC21F" w14:textId="77777777">
                  <w:pPr>
                    <w:ind w:left="-108" w:right="-999"/>
                    <w:rPr>
                      <w:rFonts w:eastAsia="Times New Roman" w:cstheme="minorHAnsi"/>
                      <w:sz w:val="24"/>
                      <w:szCs w:val="24"/>
                      <w:lang w:eastAsia="pt-BR"/>
                    </w:rPr>
                  </w:pPr>
                </w:p>
              </w:tc>
              <w:tc>
                <w:tcPr>
                  <w:tcW w:w="2880" w:type="dxa"/>
                </w:tcPr>
                <w:p w:rsidR="004743ED" w:rsidRPr="00807737" w:rsidP="00AE246B" w14:paraId="4BBD0550" w14:textId="77777777">
                  <w:pPr>
                    <w:ind w:right="-999"/>
                    <w:rPr>
                      <w:rFonts w:eastAsia="Times New Roman" w:cstheme="minorHAnsi"/>
                      <w:sz w:val="24"/>
                      <w:szCs w:val="24"/>
                      <w:lang w:eastAsia="pt-BR"/>
                    </w:rPr>
                  </w:pPr>
                  <w:r w:rsidRPr="00807737">
                    <w:rPr>
                      <w:rFonts w:eastAsia="Times New Roman" w:cstheme="minorHAnsi"/>
                      <w:sz w:val="24"/>
                      <w:szCs w:val="24"/>
                      <w:lang w:eastAsia="pt-BR"/>
                    </w:rPr>
                    <w:t>Valdinei Pereira da Silva</w:t>
                  </w:r>
                  <w:r w:rsidRPr="00807737">
                    <w:rPr>
                      <w:rFonts w:eastAsia="Times New Roman" w:cstheme="minorHAnsi"/>
                      <w:sz w:val="24"/>
                      <w:szCs w:val="24"/>
                      <w:lang w:eastAsia="pt-BR"/>
                    </w:rPr>
                    <w:br/>
                    <w:t xml:space="preserve">         1º Secretário</w:t>
                  </w:r>
                </w:p>
              </w:tc>
              <w:tc>
                <w:tcPr>
                  <w:tcW w:w="3846" w:type="dxa"/>
                </w:tcPr>
                <w:p w:rsidR="004743ED" w:rsidP="00AE246B" w14:paraId="2D81B70A" w14:textId="77777777">
                  <w:pPr>
                    <w:ind w:left="822" w:right="-1493"/>
                    <w:rPr>
                      <w:rFonts w:eastAsia="Times New Roman" w:cstheme="minorHAnsi"/>
                      <w:sz w:val="24"/>
                      <w:szCs w:val="24"/>
                      <w:lang w:eastAsia="pt-BR"/>
                    </w:rPr>
                  </w:pPr>
                  <w:r w:rsidRPr="00807737">
                    <w:rPr>
                      <w:rFonts w:eastAsia="Times New Roman" w:cstheme="minorHAnsi"/>
                      <w:sz w:val="24"/>
                      <w:szCs w:val="24"/>
                      <w:lang w:eastAsia="pt-BR"/>
                    </w:rPr>
                    <w:t>Edivaldo Teodoro</w:t>
                  </w:r>
                  <w:r w:rsidRPr="00807737">
                    <w:rPr>
                      <w:rFonts w:eastAsia="Times New Roman" w:cstheme="minorHAnsi"/>
                      <w:sz w:val="24"/>
                      <w:szCs w:val="24"/>
                      <w:lang w:eastAsia="pt-BR"/>
                    </w:rPr>
                    <w:br/>
                    <w:t xml:space="preserve">     2º Secretário</w:t>
                  </w:r>
                </w:p>
                <w:p w:rsidR="00782C19" w:rsidRPr="00807737" w:rsidP="00AE246B" w14:paraId="5E75EA8F" w14:textId="77777777">
                  <w:pPr>
                    <w:ind w:left="822" w:right="-1493"/>
                    <w:rPr>
                      <w:rFonts w:eastAsia="Times New Roman" w:cstheme="minorHAnsi"/>
                      <w:sz w:val="24"/>
                      <w:szCs w:val="24"/>
                      <w:lang w:eastAsia="pt-BR"/>
                    </w:rPr>
                  </w:pPr>
                </w:p>
                <w:p w:rsidR="004743ED" w:rsidRPr="00807737" w:rsidP="00AE246B" w14:paraId="6457C077" w14:textId="77777777">
                  <w:pPr>
                    <w:ind w:right="-999"/>
                    <w:rPr>
                      <w:rFonts w:eastAsia="Times New Roman" w:cstheme="minorHAnsi"/>
                      <w:sz w:val="24"/>
                      <w:szCs w:val="24"/>
                      <w:lang w:eastAsia="pt-BR"/>
                    </w:rPr>
                  </w:pPr>
                </w:p>
              </w:tc>
            </w:tr>
          </w:tbl>
          <w:p w:rsidR="004743ED" w:rsidP="00AE246B" w14:paraId="567E4412" w14:textId="77777777">
            <w:pPr>
              <w:tabs>
                <w:tab w:val="left" w:pos="1560"/>
              </w:tabs>
              <w:spacing w:after="0" w:line="240" w:lineRule="auto"/>
              <w:ind w:right="-567"/>
              <w:rPr>
                <w:rFonts w:ascii="Times New Roman" w:hAnsi="Times New Roman" w:cs="Times New Roman"/>
                <w:color w:val="000000"/>
                <w:sz w:val="26"/>
                <w:szCs w:val="26"/>
              </w:rPr>
            </w:pPr>
          </w:p>
          <w:tbl>
            <w:tblPr>
              <w:tblW w:w="9606" w:type="dxa"/>
              <w:tblLook w:val="04A0"/>
            </w:tblPr>
            <w:tblGrid>
              <w:gridCol w:w="2880"/>
              <w:gridCol w:w="2880"/>
              <w:gridCol w:w="3846"/>
            </w:tblGrid>
            <w:tr w14:paraId="40BAD081" w14:textId="77777777" w:rsidTr="00AE246B">
              <w:tblPrEx>
                <w:tblW w:w="9606" w:type="dxa"/>
                <w:tblLook w:val="04A0"/>
              </w:tblPrEx>
              <w:tc>
                <w:tcPr>
                  <w:tcW w:w="2880" w:type="dxa"/>
                </w:tcPr>
                <w:p w:rsidR="004743ED" w:rsidRPr="004E5979" w:rsidP="00AE246B" w14:paraId="450643D3" w14:textId="77777777">
                  <w:pPr>
                    <w:spacing w:line="240" w:lineRule="auto"/>
                    <w:ind w:right="-999"/>
                    <w:rPr>
                      <w:sz w:val="24"/>
                      <w:szCs w:val="24"/>
                    </w:rPr>
                  </w:pPr>
                  <w:r w:rsidRPr="004E5979">
                    <w:rPr>
                      <w:sz w:val="24"/>
                      <w:szCs w:val="24"/>
                    </w:rPr>
                    <w:t>Alan dos Santos Leal</w:t>
                  </w:r>
                  <w:r w:rsidRPr="004E5979">
                    <w:rPr>
                      <w:sz w:val="24"/>
                      <w:szCs w:val="24"/>
                    </w:rPr>
                    <w:br/>
                    <w:t>Vereador</w:t>
                  </w:r>
                </w:p>
              </w:tc>
              <w:tc>
                <w:tcPr>
                  <w:tcW w:w="2880" w:type="dxa"/>
                </w:tcPr>
                <w:p w:rsidR="004743ED" w:rsidRPr="004E5979" w:rsidP="00AE246B" w14:paraId="1C64D4F7" w14:textId="77777777">
                  <w:pPr>
                    <w:spacing w:line="240" w:lineRule="auto"/>
                    <w:ind w:right="-999"/>
                    <w:rPr>
                      <w:sz w:val="24"/>
                      <w:szCs w:val="24"/>
                    </w:rPr>
                  </w:pPr>
                  <w:r w:rsidRPr="004E5979">
                    <w:rPr>
                      <w:sz w:val="24"/>
                      <w:szCs w:val="24"/>
                    </w:rPr>
                    <w:t xml:space="preserve">Allan </w:t>
                  </w:r>
                  <w:r w:rsidRPr="004E5979">
                    <w:rPr>
                      <w:sz w:val="24"/>
                      <w:szCs w:val="24"/>
                    </w:rPr>
                    <w:t>Sangalli</w:t>
                  </w:r>
                  <w:r w:rsidRPr="004E5979">
                    <w:rPr>
                      <w:sz w:val="24"/>
                      <w:szCs w:val="24"/>
                    </w:rPr>
                    <w:br/>
                    <w:t>Vereador</w:t>
                  </w:r>
                </w:p>
              </w:tc>
              <w:tc>
                <w:tcPr>
                  <w:tcW w:w="3846" w:type="dxa"/>
                </w:tcPr>
                <w:p w:rsidR="004743ED" w:rsidRPr="004E5979" w:rsidP="00AE246B" w14:paraId="634ABD01" w14:textId="77777777">
                  <w:pPr>
                    <w:spacing w:line="240" w:lineRule="auto"/>
                    <w:ind w:right="-1493"/>
                    <w:rPr>
                      <w:sz w:val="24"/>
                      <w:szCs w:val="24"/>
                    </w:rPr>
                  </w:pPr>
                  <w:r w:rsidRPr="004E5979">
                    <w:rPr>
                      <w:sz w:val="24"/>
                      <w:szCs w:val="24"/>
                    </w:rPr>
                    <w:t>Cesar Augusto de Carvalho Bianchi</w:t>
                  </w:r>
                  <w:r w:rsidRPr="004E5979">
                    <w:rPr>
                      <w:sz w:val="24"/>
                      <w:szCs w:val="24"/>
                    </w:rPr>
                    <w:br/>
                    <w:t>Vereador</w:t>
                  </w:r>
                </w:p>
                <w:p w:rsidR="004743ED" w:rsidRPr="004E5979" w:rsidP="00AE246B" w14:paraId="4541AED2" w14:textId="77777777">
                  <w:pPr>
                    <w:spacing w:line="240" w:lineRule="auto"/>
                    <w:ind w:right="-999"/>
                    <w:rPr>
                      <w:sz w:val="24"/>
                      <w:szCs w:val="24"/>
                    </w:rPr>
                  </w:pPr>
                </w:p>
                <w:p w:rsidR="004743ED" w:rsidRPr="004E5979" w:rsidP="00AE246B" w14:paraId="03DC97DE" w14:textId="77777777">
                  <w:pPr>
                    <w:spacing w:line="240" w:lineRule="auto"/>
                    <w:ind w:right="-999"/>
                    <w:rPr>
                      <w:sz w:val="24"/>
                      <w:szCs w:val="24"/>
                    </w:rPr>
                  </w:pPr>
                </w:p>
              </w:tc>
            </w:tr>
            <w:tr w14:paraId="256560F7" w14:textId="77777777" w:rsidTr="00AE246B">
              <w:tblPrEx>
                <w:tblW w:w="9606" w:type="dxa"/>
                <w:tblLook w:val="04A0"/>
              </w:tblPrEx>
              <w:tc>
                <w:tcPr>
                  <w:tcW w:w="2880" w:type="dxa"/>
                </w:tcPr>
                <w:p w:rsidR="004743ED" w:rsidRPr="004E5979" w:rsidP="00AE246B" w14:paraId="59DDA8D2" w14:textId="77777777">
                  <w:pPr>
                    <w:spacing w:line="240" w:lineRule="auto"/>
                    <w:ind w:right="-999"/>
                    <w:rPr>
                      <w:sz w:val="24"/>
                      <w:szCs w:val="24"/>
                    </w:rPr>
                  </w:pPr>
                  <w:r w:rsidRPr="004E5979">
                    <w:rPr>
                      <w:sz w:val="24"/>
                      <w:szCs w:val="24"/>
                    </w:rPr>
                    <w:t>Edivaldo Teodoro</w:t>
                  </w:r>
                  <w:r w:rsidRPr="004E5979">
                    <w:rPr>
                      <w:sz w:val="24"/>
                      <w:szCs w:val="24"/>
                    </w:rPr>
                    <w:br/>
                    <w:t>Vereador</w:t>
                  </w:r>
                </w:p>
              </w:tc>
              <w:tc>
                <w:tcPr>
                  <w:tcW w:w="2880" w:type="dxa"/>
                </w:tcPr>
                <w:p w:rsidR="004743ED" w:rsidRPr="004E5979" w:rsidP="00AE246B" w14:paraId="27A276D4" w14:textId="77777777">
                  <w:pPr>
                    <w:spacing w:line="240" w:lineRule="auto"/>
                    <w:ind w:right="-999"/>
                    <w:rPr>
                      <w:sz w:val="24"/>
                      <w:szCs w:val="24"/>
                    </w:rPr>
                  </w:pPr>
                  <w:r w:rsidRPr="004E5979">
                    <w:rPr>
                      <w:sz w:val="24"/>
                      <w:szCs w:val="24"/>
                    </w:rPr>
                    <w:t>Dudu Lima</w:t>
                  </w:r>
                  <w:r w:rsidRPr="004E5979">
                    <w:rPr>
                      <w:sz w:val="24"/>
                      <w:szCs w:val="24"/>
                    </w:rPr>
                    <w:br/>
                    <w:t>Vereador</w:t>
                  </w:r>
                </w:p>
              </w:tc>
              <w:tc>
                <w:tcPr>
                  <w:tcW w:w="3846" w:type="dxa"/>
                </w:tcPr>
                <w:p w:rsidR="004743ED" w:rsidP="00AE246B" w14:paraId="1EB56421" w14:textId="77777777">
                  <w:pPr>
                    <w:spacing w:line="240" w:lineRule="auto"/>
                    <w:ind w:right="-999"/>
                    <w:rPr>
                      <w:sz w:val="24"/>
                      <w:szCs w:val="24"/>
                    </w:rPr>
                  </w:pPr>
                  <w:r w:rsidRPr="004E5979">
                    <w:rPr>
                      <w:sz w:val="24"/>
                      <w:szCs w:val="24"/>
                    </w:rPr>
                    <w:t>Rodrigo Digão</w:t>
                  </w:r>
                  <w:r w:rsidRPr="004E5979">
                    <w:rPr>
                      <w:sz w:val="24"/>
                      <w:szCs w:val="24"/>
                    </w:rPr>
                    <w:br/>
                    <w:t>Vereador</w:t>
                  </w:r>
                </w:p>
                <w:p w:rsidR="004743ED" w:rsidRPr="004E5979" w:rsidP="00AE246B" w14:paraId="2FCF19E9" w14:textId="77777777">
                  <w:pPr>
                    <w:spacing w:line="240" w:lineRule="auto"/>
                    <w:ind w:right="-999"/>
                    <w:rPr>
                      <w:sz w:val="24"/>
                      <w:szCs w:val="24"/>
                    </w:rPr>
                  </w:pPr>
                </w:p>
                <w:p w:rsidR="004743ED" w:rsidRPr="004E5979" w:rsidP="00AE246B" w14:paraId="3721C3E8" w14:textId="77777777">
                  <w:pPr>
                    <w:spacing w:line="240" w:lineRule="auto"/>
                    <w:ind w:right="-999"/>
                    <w:rPr>
                      <w:sz w:val="24"/>
                      <w:szCs w:val="24"/>
                    </w:rPr>
                  </w:pPr>
                </w:p>
              </w:tc>
            </w:tr>
            <w:tr w14:paraId="7A31BEB9" w14:textId="77777777" w:rsidTr="00AE246B">
              <w:tblPrEx>
                <w:tblW w:w="9606" w:type="dxa"/>
                <w:tblLook w:val="04A0"/>
              </w:tblPrEx>
              <w:tc>
                <w:tcPr>
                  <w:tcW w:w="2880" w:type="dxa"/>
                </w:tcPr>
                <w:p w:rsidR="004743ED" w:rsidRPr="004E5979" w:rsidP="00AE246B" w14:paraId="3D45BAB9" w14:textId="77777777">
                  <w:pPr>
                    <w:spacing w:line="240" w:lineRule="auto"/>
                    <w:ind w:right="-999"/>
                    <w:rPr>
                      <w:sz w:val="24"/>
                      <w:szCs w:val="24"/>
                    </w:rPr>
                  </w:pPr>
                  <w:r w:rsidRPr="004E5979">
                    <w:rPr>
                      <w:sz w:val="24"/>
                      <w:szCs w:val="24"/>
                    </w:rPr>
                    <w:t>Fabio Ferreira dos Santos</w:t>
                  </w:r>
                  <w:r w:rsidRPr="004E5979">
                    <w:rPr>
                      <w:sz w:val="24"/>
                      <w:szCs w:val="24"/>
                    </w:rPr>
                    <w:br/>
                    <w:t>Vereador</w:t>
                  </w:r>
                </w:p>
              </w:tc>
              <w:tc>
                <w:tcPr>
                  <w:tcW w:w="2880" w:type="dxa"/>
                </w:tcPr>
                <w:p w:rsidR="004743ED" w:rsidRPr="004E5979" w:rsidP="00AE246B" w14:paraId="371920A0" w14:textId="77777777">
                  <w:pPr>
                    <w:spacing w:line="240" w:lineRule="auto"/>
                    <w:ind w:right="-999"/>
                    <w:rPr>
                      <w:sz w:val="24"/>
                      <w:szCs w:val="24"/>
                    </w:rPr>
                  </w:pPr>
                  <w:r w:rsidRPr="004E5979">
                    <w:rPr>
                      <w:sz w:val="24"/>
                      <w:szCs w:val="24"/>
                    </w:rPr>
                    <w:t xml:space="preserve">     Geraldo Medeiros</w:t>
                  </w:r>
                  <w:r w:rsidRPr="004E5979">
                    <w:rPr>
                      <w:sz w:val="24"/>
                      <w:szCs w:val="24"/>
                    </w:rPr>
                    <w:br/>
                    <w:t xml:space="preserve">     Vereador</w:t>
                  </w:r>
                </w:p>
              </w:tc>
              <w:tc>
                <w:tcPr>
                  <w:tcW w:w="3846" w:type="dxa"/>
                </w:tcPr>
                <w:p w:rsidR="004743ED" w:rsidP="00AE246B" w14:paraId="5A0576A9" w14:textId="77777777">
                  <w:pPr>
                    <w:spacing w:line="240" w:lineRule="auto"/>
                    <w:ind w:right="-999"/>
                    <w:rPr>
                      <w:sz w:val="24"/>
                      <w:szCs w:val="24"/>
                    </w:rPr>
                  </w:pPr>
                  <w:r w:rsidRPr="004E5979">
                    <w:rPr>
                      <w:sz w:val="24"/>
                      <w:szCs w:val="24"/>
                    </w:rPr>
                    <w:t>Hélio Pereira da Silva</w:t>
                  </w:r>
                  <w:r w:rsidRPr="004E5979">
                    <w:rPr>
                      <w:sz w:val="24"/>
                      <w:szCs w:val="24"/>
                    </w:rPr>
                    <w:br/>
                    <w:t>Vereador</w:t>
                  </w:r>
                </w:p>
                <w:p w:rsidR="004743ED" w:rsidRPr="004E5979" w:rsidP="00AE246B" w14:paraId="1EA617C0" w14:textId="77777777">
                  <w:pPr>
                    <w:spacing w:line="240" w:lineRule="auto"/>
                    <w:ind w:right="-999"/>
                    <w:rPr>
                      <w:sz w:val="24"/>
                      <w:szCs w:val="24"/>
                    </w:rPr>
                  </w:pPr>
                </w:p>
                <w:p w:rsidR="004743ED" w:rsidRPr="004E5979" w:rsidP="00AE246B" w14:paraId="64E9D8DF" w14:textId="77777777">
                  <w:pPr>
                    <w:spacing w:line="240" w:lineRule="auto"/>
                    <w:ind w:right="-999"/>
                    <w:rPr>
                      <w:sz w:val="24"/>
                      <w:szCs w:val="24"/>
                    </w:rPr>
                  </w:pPr>
                </w:p>
              </w:tc>
            </w:tr>
            <w:tr w14:paraId="419608B2" w14:textId="77777777" w:rsidTr="00AE246B">
              <w:tblPrEx>
                <w:tblW w:w="9606" w:type="dxa"/>
                <w:tblLook w:val="04A0"/>
              </w:tblPrEx>
              <w:tc>
                <w:tcPr>
                  <w:tcW w:w="2880" w:type="dxa"/>
                </w:tcPr>
                <w:p w:rsidR="004743ED" w:rsidRPr="004E5979" w:rsidP="00AE246B" w14:paraId="616EA5A2" w14:textId="77777777">
                  <w:pPr>
                    <w:spacing w:line="240" w:lineRule="auto"/>
                    <w:ind w:right="-999"/>
                    <w:rPr>
                      <w:sz w:val="24"/>
                      <w:szCs w:val="24"/>
                    </w:rPr>
                  </w:pPr>
                  <w:r w:rsidRPr="004E5979">
                    <w:rPr>
                      <w:sz w:val="24"/>
                      <w:szCs w:val="24"/>
                    </w:rPr>
                    <w:t>José Tavares de Siqueira</w:t>
                  </w:r>
                  <w:r w:rsidRPr="004E5979">
                    <w:rPr>
                      <w:sz w:val="24"/>
                      <w:szCs w:val="24"/>
                    </w:rPr>
                    <w:br/>
                    <w:t>Vereador</w:t>
                  </w:r>
                </w:p>
              </w:tc>
              <w:tc>
                <w:tcPr>
                  <w:tcW w:w="2880" w:type="dxa"/>
                </w:tcPr>
                <w:p w:rsidR="004743ED" w:rsidRPr="004E5979" w:rsidP="00AE246B" w14:paraId="6CD51D61" w14:textId="77777777">
                  <w:pPr>
                    <w:spacing w:line="240" w:lineRule="auto"/>
                    <w:ind w:right="-999"/>
                    <w:rPr>
                      <w:sz w:val="24"/>
                      <w:szCs w:val="24"/>
                    </w:rPr>
                  </w:pPr>
                  <w:r w:rsidRPr="004E5979">
                    <w:rPr>
                      <w:sz w:val="24"/>
                      <w:szCs w:val="24"/>
                    </w:rPr>
                    <w:t xml:space="preserve">           João Maioral</w:t>
                  </w:r>
                  <w:r w:rsidRPr="004E5979">
                    <w:rPr>
                      <w:sz w:val="24"/>
                      <w:szCs w:val="24"/>
                    </w:rPr>
                    <w:br/>
                    <w:t xml:space="preserve">           Vereador</w:t>
                  </w:r>
                </w:p>
              </w:tc>
              <w:tc>
                <w:tcPr>
                  <w:tcW w:w="3846" w:type="dxa"/>
                </w:tcPr>
                <w:p w:rsidR="004743ED" w:rsidP="00AE246B" w14:paraId="46D4F0CC" w14:textId="77777777">
                  <w:pPr>
                    <w:spacing w:line="240" w:lineRule="auto"/>
                    <w:ind w:right="-999"/>
                    <w:rPr>
                      <w:sz w:val="24"/>
                      <w:szCs w:val="24"/>
                    </w:rPr>
                  </w:pPr>
                  <w:r w:rsidRPr="004E5979">
                    <w:rPr>
                      <w:sz w:val="24"/>
                      <w:szCs w:val="24"/>
                    </w:rPr>
                    <w:t>Joel Cardoso da Luz</w:t>
                  </w:r>
                  <w:r w:rsidRPr="004E5979">
                    <w:rPr>
                      <w:sz w:val="24"/>
                      <w:szCs w:val="24"/>
                    </w:rPr>
                    <w:br/>
                    <w:t>Vereador</w:t>
                  </w:r>
                </w:p>
                <w:p w:rsidR="004743ED" w:rsidRPr="004E5979" w:rsidP="00AE246B" w14:paraId="7226A4F0" w14:textId="77777777">
                  <w:pPr>
                    <w:spacing w:line="240" w:lineRule="auto"/>
                    <w:ind w:right="-999"/>
                    <w:rPr>
                      <w:sz w:val="24"/>
                      <w:szCs w:val="24"/>
                    </w:rPr>
                  </w:pPr>
                </w:p>
                <w:p w:rsidR="004743ED" w:rsidRPr="004E5979" w:rsidP="00AE246B" w14:paraId="4F927B6E" w14:textId="77777777">
                  <w:pPr>
                    <w:spacing w:line="240" w:lineRule="auto"/>
                    <w:ind w:right="-999"/>
                    <w:rPr>
                      <w:sz w:val="24"/>
                      <w:szCs w:val="24"/>
                    </w:rPr>
                  </w:pPr>
                </w:p>
              </w:tc>
            </w:tr>
            <w:tr w14:paraId="5218184C" w14:textId="77777777" w:rsidTr="00AE246B">
              <w:tblPrEx>
                <w:tblW w:w="9606" w:type="dxa"/>
                <w:tblLook w:val="04A0"/>
              </w:tblPrEx>
              <w:tc>
                <w:tcPr>
                  <w:tcW w:w="2880" w:type="dxa"/>
                </w:tcPr>
                <w:p w:rsidR="004743ED" w:rsidRPr="004E5979" w:rsidP="00AE246B" w14:paraId="33D8776C" w14:textId="77777777">
                  <w:pPr>
                    <w:spacing w:line="240" w:lineRule="auto"/>
                    <w:ind w:right="-999"/>
                    <w:rPr>
                      <w:sz w:val="24"/>
                      <w:szCs w:val="24"/>
                    </w:rPr>
                  </w:pPr>
                  <w:r w:rsidRPr="004E5979">
                    <w:rPr>
                      <w:sz w:val="24"/>
                      <w:szCs w:val="24"/>
                    </w:rPr>
                    <w:t>José Adilson P. dos Santos</w:t>
                  </w:r>
                  <w:r w:rsidRPr="004E5979">
                    <w:rPr>
                      <w:sz w:val="24"/>
                      <w:szCs w:val="24"/>
                    </w:rPr>
                    <w:br/>
                    <w:t>Vereador</w:t>
                  </w:r>
                </w:p>
              </w:tc>
              <w:tc>
                <w:tcPr>
                  <w:tcW w:w="2880" w:type="dxa"/>
                </w:tcPr>
                <w:p w:rsidR="004743ED" w:rsidRPr="004E5979" w:rsidP="00AE246B" w14:paraId="126A2D26" w14:textId="77777777">
                  <w:pPr>
                    <w:spacing w:line="240" w:lineRule="auto"/>
                    <w:ind w:right="-999"/>
                    <w:rPr>
                      <w:sz w:val="24"/>
                      <w:szCs w:val="24"/>
                    </w:rPr>
                  </w:pPr>
                  <w:r w:rsidRPr="004E5979">
                    <w:rPr>
                      <w:sz w:val="24"/>
                      <w:szCs w:val="24"/>
                    </w:rPr>
                    <w:t xml:space="preserve">           Lucas Agostinho</w:t>
                  </w:r>
                  <w:r w:rsidRPr="004E5979">
                    <w:rPr>
                      <w:sz w:val="24"/>
                      <w:szCs w:val="24"/>
                    </w:rPr>
                    <w:br/>
                    <w:t xml:space="preserve">           Vereador</w:t>
                  </w:r>
                </w:p>
              </w:tc>
              <w:tc>
                <w:tcPr>
                  <w:tcW w:w="3846" w:type="dxa"/>
                </w:tcPr>
                <w:p w:rsidR="004743ED" w:rsidP="00AE246B" w14:paraId="0E52C627" w14:textId="77777777">
                  <w:pPr>
                    <w:spacing w:line="240" w:lineRule="auto"/>
                    <w:ind w:right="-999"/>
                    <w:rPr>
                      <w:sz w:val="24"/>
                      <w:szCs w:val="24"/>
                    </w:rPr>
                  </w:pPr>
                  <w:r w:rsidRPr="004E5979">
                    <w:rPr>
                      <w:sz w:val="24"/>
                      <w:szCs w:val="24"/>
                    </w:rPr>
                    <w:t>Valdinei Pereira da Silva</w:t>
                  </w:r>
                  <w:r w:rsidRPr="004E5979">
                    <w:rPr>
                      <w:sz w:val="24"/>
                      <w:szCs w:val="24"/>
                    </w:rPr>
                    <w:br/>
                    <w:t>Vereador</w:t>
                  </w:r>
                </w:p>
                <w:p w:rsidR="004743ED" w:rsidRPr="004E5979" w:rsidP="00AE246B" w14:paraId="18887440" w14:textId="77777777">
                  <w:pPr>
                    <w:spacing w:line="240" w:lineRule="auto"/>
                    <w:ind w:right="-999"/>
                    <w:rPr>
                      <w:sz w:val="24"/>
                      <w:szCs w:val="24"/>
                    </w:rPr>
                  </w:pPr>
                </w:p>
                <w:p w:rsidR="004743ED" w:rsidRPr="004E5979" w:rsidP="00AE246B" w14:paraId="45E089ED" w14:textId="77777777">
                  <w:pPr>
                    <w:spacing w:line="240" w:lineRule="auto"/>
                    <w:ind w:right="-999"/>
                    <w:rPr>
                      <w:sz w:val="24"/>
                      <w:szCs w:val="24"/>
                    </w:rPr>
                  </w:pPr>
                </w:p>
              </w:tc>
            </w:tr>
            <w:tr w14:paraId="0CF759F8" w14:textId="77777777" w:rsidTr="00AE246B">
              <w:tblPrEx>
                <w:tblW w:w="9606" w:type="dxa"/>
                <w:tblLook w:val="04A0"/>
              </w:tblPrEx>
              <w:tc>
                <w:tcPr>
                  <w:tcW w:w="2880" w:type="dxa"/>
                </w:tcPr>
                <w:p w:rsidR="004743ED" w:rsidRPr="004E5979" w:rsidP="00AE246B" w14:paraId="0168F53A" w14:textId="77777777">
                  <w:pPr>
                    <w:spacing w:line="240" w:lineRule="auto"/>
                    <w:ind w:right="-999"/>
                    <w:rPr>
                      <w:sz w:val="24"/>
                      <w:szCs w:val="24"/>
                    </w:rPr>
                  </w:pPr>
                  <w:r w:rsidRPr="004E5979">
                    <w:rPr>
                      <w:sz w:val="24"/>
                      <w:szCs w:val="24"/>
                    </w:rPr>
                    <w:t>Rai</w:t>
                  </w:r>
                  <w:r w:rsidRPr="004E5979">
                    <w:rPr>
                      <w:sz w:val="24"/>
                      <w:szCs w:val="24"/>
                    </w:rPr>
                    <w:t xml:space="preserve"> Stein </w:t>
                  </w:r>
                  <w:r w:rsidRPr="004E5979">
                    <w:rPr>
                      <w:sz w:val="24"/>
                      <w:szCs w:val="24"/>
                    </w:rPr>
                    <w:t>Sciáscio</w:t>
                  </w:r>
                  <w:r w:rsidRPr="004E5979">
                    <w:rPr>
                      <w:sz w:val="24"/>
                      <w:szCs w:val="24"/>
                    </w:rPr>
                    <w:br/>
                    <w:t>Vereador</w:t>
                  </w:r>
                </w:p>
              </w:tc>
              <w:tc>
                <w:tcPr>
                  <w:tcW w:w="2880" w:type="dxa"/>
                </w:tcPr>
                <w:p w:rsidR="004743ED" w:rsidRPr="004E5979" w:rsidP="00AE246B" w14:paraId="32946ED7" w14:textId="77777777">
                  <w:pPr>
                    <w:spacing w:line="240" w:lineRule="auto"/>
                    <w:ind w:right="-999"/>
                    <w:rPr>
                      <w:sz w:val="24"/>
                      <w:szCs w:val="24"/>
                    </w:rPr>
                  </w:pPr>
                  <w:r w:rsidRPr="004E5979">
                    <w:rPr>
                      <w:sz w:val="24"/>
                      <w:szCs w:val="24"/>
                    </w:rPr>
                    <w:t>Rudinei Olívio Lobo</w:t>
                  </w:r>
                  <w:r w:rsidRPr="004E5979">
                    <w:rPr>
                      <w:sz w:val="24"/>
                      <w:szCs w:val="24"/>
                    </w:rPr>
                    <w:br/>
                    <w:t>Vereador</w:t>
                  </w:r>
                </w:p>
              </w:tc>
              <w:tc>
                <w:tcPr>
                  <w:tcW w:w="3846" w:type="dxa"/>
                </w:tcPr>
                <w:p w:rsidR="004743ED" w:rsidP="00AE246B" w14:paraId="036CED80" w14:textId="77777777">
                  <w:pPr>
                    <w:spacing w:line="240" w:lineRule="auto"/>
                    <w:ind w:right="-999"/>
                    <w:rPr>
                      <w:sz w:val="24"/>
                      <w:szCs w:val="24"/>
                    </w:rPr>
                  </w:pPr>
                  <w:r w:rsidRPr="004E5979">
                    <w:rPr>
                      <w:sz w:val="24"/>
                      <w:szCs w:val="24"/>
                    </w:rPr>
                    <w:t>Sebastião Alves Correa</w:t>
                  </w:r>
                  <w:r w:rsidRPr="004E5979">
                    <w:rPr>
                      <w:sz w:val="24"/>
                      <w:szCs w:val="24"/>
                    </w:rPr>
                    <w:br/>
                    <w:t>Vereador</w:t>
                  </w:r>
                </w:p>
                <w:p w:rsidR="004743ED" w:rsidP="00AE246B" w14:paraId="04DFF9BE" w14:textId="77777777">
                  <w:pPr>
                    <w:spacing w:line="240" w:lineRule="auto"/>
                    <w:ind w:right="-999"/>
                    <w:rPr>
                      <w:sz w:val="24"/>
                      <w:szCs w:val="24"/>
                    </w:rPr>
                  </w:pPr>
                </w:p>
                <w:p w:rsidR="004743ED" w:rsidRPr="004E5979" w:rsidP="00AE246B" w14:paraId="1F7CACA1" w14:textId="77777777">
                  <w:pPr>
                    <w:spacing w:line="240" w:lineRule="auto"/>
                    <w:ind w:right="-999"/>
                    <w:rPr>
                      <w:sz w:val="24"/>
                      <w:szCs w:val="24"/>
                    </w:rPr>
                  </w:pPr>
                </w:p>
              </w:tc>
            </w:tr>
            <w:tr w14:paraId="4EA9481C" w14:textId="77777777" w:rsidTr="00AE246B">
              <w:tblPrEx>
                <w:tblW w:w="9606" w:type="dxa"/>
                <w:tblLook w:val="04A0"/>
              </w:tblPrEx>
              <w:tc>
                <w:tcPr>
                  <w:tcW w:w="2880" w:type="dxa"/>
                </w:tcPr>
                <w:p w:rsidR="004743ED" w:rsidRPr="008E4295" w:rsidP="00AE246B" w14:paraId="08434724" w14:textId="77777777">
                  <w:pPr>
                    <w:spacing w:line="240" w:lineRule="auto"/>
                    <w:ind w:right="-999"/>
                    <w:rPr>
                      <w:sz w:val="24"/>
                      <w:szCs w:val="24"/>
                    </w:rPr>
                  </w:pPr>
                  <w:r w:rsidRPr="008E4295">
                    <w:rPr>
                      <w:sz w:val="24"/>
                      <w:szCs w:val="24"/>
                    </w:rPr>
                    <w:t>Valdir de Oliveira</w:t>
                  </w:r>
                  <w:r w:rsidRPr="008E4295">
                    <w:rPr>
                      <w:sz w:val="24"/>
                      <w:szCs w:val="24"/>
                    </w:rPr>
                    <w:br/>
                    <w:t>Vereador</w:t>
                  </w:r>
                </w:p>
              </w:tc>
              <w:tc>
                <w:tcPr>
                  <w:tcW w:w="2880" w:type="dxa"/>
                </w:tcPr>
                <w:p w:rsidR="004743ED" w:rsidRPr="008E4295" w:rsidP="00AE246B" w14:paraId="180CE937" w14:textId="77777777">
                  <w:pPr>
                    <w:spacing w:line="240" w:lineRule="auto"/>
                    <w:ind w:right="-999"/>
                    <w:rPr>
                      <w:sz w:val="24"/>
                      <w:szCs w:val="24"/>
                    </w:rPr>
                  </w:pPr>
                  <w:r w:rsidRPr="008E4295">
                    <w:rPr>
                      <w:sz w:val="24"/>
                      <w:szCs w:val="24"/>
                    </w:rPr>
                    <w:t>Wellington Souza</w:t>
                  </w:r>
                  <w:r w:rsidRPr="008E4295">
                    <w:rPr>
                      <w:sz w:val="24"/>
                      <w:szCs w:val="24"/>
                    </w:rPr>
                    <w:br/>
                    <w:t>Vereador</w:t>
                  </w:r>
                </w:p>
              </w:tc>
              <w:tc>
                <w:tcPr>
                  <w:tcW w:w="3846" w:type="dxa"/>
                </w:tcPr>
                <w:p w:rsidR="004743ED" w:rsidRPr="008E4295" w:rsidP="00AE246B" w14:paraId="425B967E" w14:textId="77777777">
                  <w:pPr>
                    <w:spacing w:line="240" w:lineRule="auto"/>
                    <w:ind w:right="-999"/>
                    <w:rPr>
                      <w:sz w:val="24"/>
                      <w:szCs w:val="24"/>
                    </w:rPr>
                  </w:pPr>
                  <w:r w:rsidRPr="008E4295">
                    <w:rPr>
                      <w:sz w:val="24"/>
                      <w:szCs w:val="24"/>
                    </w:rPr>
                    <w:t>Welington Domingos Pereira</w:t>
                  </w:r>
                  <w:r w:rsidRPr="008E4295">
                    <w:rPr>
                      <w:sz w:val="24"/>
                      <w:szCs w:val="24"/>
                    </w:rPr>
                    <w:br/>
                    <w:t>Vereador</w:t>
                  </w:r>
                </w:p>
              </w:tc>
            </w:tr>
          </w:tbl>
          <w:p w:rsidR="004743ED" w:rsidRPr="004E5979" w:rsidP="00AE246B" w14:paraId="4F4044B8" w14:textId="77777777">
            <w:pPr>
              <w:spacing w:line="240" w:lineRule="auto"/>
              <w:ind w:right="-999"/>
              <w:rPr>
                <w:rFonts w:ascii="Times New Roman" w:hAnsi="Times New Roman" w:cs="Times New Roman"/>
                <w:sz w:val="24"/>
                <w:szCs w:val="24"/>
              </w:rPr>
            </w:pPr>
          </w:p>
        </w:tc>
      </w:tr>
      <w:tr w14:paraId="6D0374E0" w14:textId="77777777" w:rsidTr="004743ED">
        <w:tblPrEx>
          <w:tblW w:w="10374" w:type="dxa"/>
          <w:tblInd w:w="-108" w:type="dxa"/>
          <w:tblLook w:val="04A0"/>
        </w:tblPrEx>
        <w:trPr>
          <w:gridAfter w:val="2"/>
          <w:wAfter w:w="444" w:type="dxa"/>
        </w:trPr>
        <w:tc>
          <w:tcPr>
            <w:tcW w:w="9930" w:type="dxa"/>
            <w:gridSpan w:val="2"/>
          </w:tcPr>
          <w:p w:rsidR="004743ED" w:rsidRPr="004E5979" w:rsidP="00AE246B" w14:paraId="6236D7D8" w14:textId="77777777">
            <w:pPr>
              <w:spacing w:line="240" w:lineRule="auto"/>
              <w:ind w:right="-999"/>
              <w:rPr>
                <w:rFonts w:ascii="Times New Roman" w:hAnsi="Times New Roman" w:cs="Times New Roman"/>
                <w:sz w:val="24"/>
                <w:szCs w:val="24"/>
              </w:rPr>
            </w:pPr>
          </w:p>
        </w:tc>
      </w:tr>
      <w:tr w14:paraId="5F9F1914" w14:textId="77777777" w:rsidTr="004743ED">
        <w:tblPrEx>
          <w:tblW w:w="10374" w:type="dxa"/>
          <w:tblInd w:w="-108" w:type="dxa"/>
          <w:tblLook w:val="04A0"/>
        </w:tblPrEx>
        <w:trPr>
          <w:gridAfter w:val="2"/>
          <w:wAfter w:w="444" w:type="dxa"/>
        </w:trPr>
        <w:tc>
          <w:tcPr>
            <w:tcW w:w="9930" w:type="dxa"/>
            <w:gridSpan w:val="2"/>
          </w:tcPr>
          <w:p w:rsidR="004743ED" w:rsidP="00AE246B" w14:paraId="38A7956F" w14:textId="77777777">
            <w:pPr>
              <w:spacing w:line="240" w:lineRule="auto"/>
              <w:ind w:right="784"/>
              <w:jc w:val="center"/>
              <w:rPr>
                <w:rFonts w:cstheme="minorHAnsi"/>
                <w:b/>
                <w:bCs/>
                <w:sz w:val="24"/>
                <w:szCs w:val="24"/>
              </w:rPr>
            </w:pPr>
          </w:p>
          <w:p w:rsidR="004743ED" w:rsidP="00AE246B" w14:paraId="101C9812" w14:textId="77777777">
            <w:pPr>
              <w:spacing w:line="240" w:lineRule="auto"/>
              <w:ind w:right="784"/>
              <w:jc w:val="center"/>
              <w:rPr>
                <w:rFonts w:cstheme="minorHAnsi"/>
                <w:b/>
                <w:bCs/>
                <w:sz w:val="24"/>
                <w:szCs w:val="24"/>
              </w:rPr>
            </w:pPr>
          </w:p>
          <w:p w:rsidR="004743ED" w:rsidP="00AE246B" w14:paraId="3402AEBA" w14:textId="77777777">
            <w:pPr>
              <w:spacing w:line="240" w:lineRule="auto"/>
              <w:ind w:right="784"/>
              <w:jc w:val="center"/>
              <w:rPr>
                <w:rFonts w:cstheme="minorHAnsi"/>
                <w:b/>
                <w:bCs/>
                <w:sz w:val="24"/>
                <w:szCs w:val="24"/>
              </w:rPr>
            </w:pPr>
          </w:p>
          <w:p w:rsidR="004743ED" w:rsidP="00AE246B" w14:paraId="65F5D449" w14:textId="77777777">
            <w:pPr>
              <w:spacing w:line="240" w:lineRule="auto"/>
              <w:ind w:right="784"/>
              <w:jc w:val="center"/>
              <w:rPr>
                <w:rFonts w:cstheme="minorHAnsi"/>
                <w:b/>
                <w:bCs/>
                <w:sz w:val="24"/>
                <w:szCs w:val="24"/>
              </w:rPr>
            </w:pPr>
          </w:p>
          <w:p w:rsidR="004743ED" w:rsidP="00AE246B" w14:paraId="22DDCFA2" w14:textId="77777777">
            <w:pPr>
              <w:spacing w:line="240" w:lineRule="auto"/>
              <w:ind w:right="784"/>
              <w:jc w:val="center"/>
              <w:rPr>
                <w:rFonts w:cstheme="minorHAnsi"/>
                <w:b/>
                <w:bCs/>
                <w:sz w:val="24"/>
                <w:szCs w:val="24"/>
              </w:rPr>
            </w:pPr>
          </w:p>
          <w:p w:rsidR="004743ED" w:rsidRPr="00CD23DE" w:rsidP="00AE246B" w14:paraId="6B9F76D7" w14:textId="4CFB8F98">
            <w:pPr>
              <w:spacing w:line="240" w:lineRule="auto"/>
              <w:ind w:right="784"/>
              <w:jc w:val="center"/>
              <w:rPr>
                <w:rFonts w:ascii="Times New Roman" w:hAnsi="Times New Roman" w:cs="Times New Roman"/>
                <w:b/>
                <w:bCs/>
                <w:sz w:val="24"/>
                <w:szCs w:val="24"/>
              </w:rPr>
            </w:pPr>
          </w:p>
        </w:tc>
      </w:tr>
    </w:tbl>
    <w:p w:rsidR="002B5701" w:rsidRPr="002B5701" w:rsidP="00C404D6" w14:paraId="796AC69A" w14:textId="77777777">
      <w:pPr>
        <w:spacing w:line="240" w:lineRule="auto"/>
        <w:ind w:right="-568" w:firstLine="1418"/>
        <w:jc w:val="both"/>
        <w:rPr>
          <w:rFonts w:cstheme="minorHAnsi"/>
        </w:rPr>
      </w:pPr>
    </w:p>
    <w:sectPr w:rsidSect="008E4295">
      <w:headerReference w:type="default" r:id="rId4"/>
      <w:pgSz w:w="11906" w:h="16838"/>
      <w:pgMar w:top="2269"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561022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5610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EC"/>
    <w:rsid w:val="000502BD"/>
    <w:rsid w:val="00060666"/>
    <w:rsid w:val="000A7F98"/>
    <w:rsid w:val="000C0403"/>
    <w:rsid w:val="00124679"/>
    <w:rsid w:val="00126E70"/>
    <w:rsid w:val="00154018"/>
    <w:rsid w:val="00164789"/>
    <w:rsid w:val="001C4A05"/>
    <w:rsid w:val="001D173C"/>
    <w:rsid w:val="001E41AE"/>
    <w:rsid w:val="00250A2E"/>
    <w:rsid w:val="00274FE3"/>
    <w:rsid w:val="00291BF3"/>
    <w:rsid w:val="002B5701"/>
    <w:rsid w:val="00375789"/>
    <w:rsid w:val="0040015A"/>
    <w:rsid w:val="004172D9"/>
    <w:rsid w:val="004743ED"/>
    <w:rsid w:val="00490AA5"/>
    <w:rsid w:val="004C3F4D"/>
    <w:rsid w:val="004C4D73"/>
    <w:rsid w:val="004E5979"/>
    <w:rsid w:val="00514965"/>
    <w:rsid w:val="005A1E7E"/>
    <w:rsid w:val="005A3038"/>
    <w:rsid w:val="005A71E8"/>
    <w:rsid w:val="005E637B"/>
    <w:rsid w:val="005F4432"/>
    <w:rsid w:val="00630570"/>
    <w:rsid w:val="00653B4D"/>
    <w:rsid w:val="006A68FA"/>
    <w:rsid w:val="006B4277"/>
    <w:rsid w:val="006E0827"/>
    <w:rsid w:val="00730B9F"/>
    <w:rsid w:val="00782C19"/>
    <w:rsid w:val="007A7D9E"/>
    <w:rsid w:val="007E4CD5"/>
    <w:rsid w:val="00807737"/>
    <w:rsid w:val="008E4295"/>
    <w:rsid w:val="009066E3"/>
    <w:rsid w:val="0094617A"/>
    <w:rsid w:val="00955E15"/>
    <w:rsid w:val="00975097"/>
    <w:rsid w:val="00A9283D"/>
    <w:rsid w:val="00AE246B"/>
    <w:rsid w:val="00B16A3C"/>
    <w:rsid w:val="00B41E59"/>
    <w:rsid w:val="00B62B4E"/>
    <w:rsid w:val="00B93357"/>
    <w:rsid w:val="00BC3786"/>
    <w:rsid w:val="00BF2DD4"/>
    <w:rsid w:val="00C06B4B"/>
    <w:rsid w:val="00C222EC"/>
    <w:rsid w:val="00C404D6"/>
    <w:rsid w:val="00C538F7"/>
    <w:rsid w:val="00C8572D"/>
    <w:rsid w:val="00CD23DE"/>
    <w:rsid w:val="00CE0486"/>
    <w:rsid w:val="00D32990"/>
    <w:rsid w:val="00D40DCF"/>
    <w:rsid w:val="00D62EF8"/>
    <w:rsid w:val="00D901F1"/>
    <w:rsid w:val="00DE3394"/>
    <w:rsid w:val="00E11E87"/>
    <w:rsid w:val="00E729C7"/>
    <w:rsid w:val="00E965B1"/>
    <w:rsid w:val="00EB7536"/>
    <w:rsid w:val="00EE5821"/>
    <w:rsid w:val="00F67B8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EF572EB-9986-49A8-A4F9-052870FD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2EC"/>
  </w:style>
  <w:style w:type="paragraph" w:styleId="Heading1">
    <w:name w:val="heading 1"/>
    <w:basedOn w:val="Normal"/>
    <w:next w:val="Normal"/>
    <w:link w:val="Ttulo1Char"/>
    <w:uiPriority w:val="9"/>
    <w:qFormat/>
    <w:rsid w:val="00C222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C222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C222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C222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C222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C2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C2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C2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C2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C222E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C222E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C222EC"/>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C222EC"/>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C222EC"/>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C222EC"/>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C222EC"/>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C222EC"/>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C222EC"/>
    <w:rPr>
      <w:rFonts w:eastAsiaTheme="majorEastAsia" w:cstheme="majorBidi"/>
      <w:color w:val="272727" w:themeColor="text1" w:themeTint="D8"/>
    </w:rPr>
  </w:style>
  <w:style w:type="paragraph" w:styleId="Title">
    <w:name w:val="Title"/>
    <w:basedOn w:val="Normal"/>
    <w:next w:val="Normal"/>
    <w:link w:val="TtuloChar"/>
    <w:uiPriority w:val="10"/>
    <w:qFormat/>
    <w:rsid w:val="00C22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C22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C222E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C222EC"/>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C222EC"/>
    <w:pPr>
      <w:spacing w:before="160"/>
      <w:jc w:val="center"/>
    </w:pPr>
    <w:rPr>
      <w:i/>
      <w:iCs/>
      <w:color w:val="404040" w:themeColor="text1" w:themeTint="BF"/>
    </w:rPr>
  </w:style>
  <w:style w:type="character" w:customStyle="1" w:styleId="CitaoChar">
    <w:name w:val="Citação Char"/>
    <w:basedOn w:val="DefaultParagraphFont"/>
    <w:link w:val="Quote"/>
    <w:uiPriority w:val="29"/>
    <w:rsid w:val="00C222EC"/>
    <w:rPr>
      <w:i/>
      <w:iCs/>
      <w:color w:val="404040" w:themeColor="text1" w:themeTint="BF"/>
    </w:rPr>
  </w:style>
  <w:style w:type="paragraph" w:styleId="ListParagraph">
    <w:name w:val="List Paragraph"/>
    <w:basedOn w:val="Normal"/>
    <w:uiPriority w:val="34"/>
    <w:qFormat/>
    <w:rsid w:val="00C222EC"/>
    <w:pPr>
      <w:ind w:left="720"/>
      <w:contextualSpacing/>
    </w:pPr>
  </w:style>
  <w:style w:type="character" w:styleId="IntenseEmphasis">
    <w:name w:val="Intense Emphasis"/>
    <w:basedOn w:val="DefaultParagraphFont"/>
    <w:uiPriority w:val="21"/>
    <w:qFormat/>
    <w:rsid w:val="00C222EC"/>
    <w:rPr>
      <w:i/>
      <w:iCs/>
      <w:color w:val="2F5496" w:themeColor="accent1" w:themeShade="BF"/>
    </w:rPr>
  </w:style>
  <w:style w:type="paragraph" w:styleId="IntenseQuote">
    <w:name w:val="Intense Quote"/>
    <w:basedOn w:val="Normal"/>
    <w:next w:val="Normal"/>
    <w:link w:val="CitaoIntensaChar"/>
    <w:uiPriority w:val="30"/>
    <w:qFormat/>
    <w:rsid w:val="00C22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C222EC"/>
    <w:rPr>
      <w:i/>
      <w:iCs/>
      <w:color w:val="2F5496" w:themeColor="accent1" w:themeShade="BF"/>
    </w:rPr>
  </w:style>
  <w:style w:type="character" w:styleId="IntenseReference">
    <w:name w:val="Intense Reference"/>
    <w:basedOn w:val="DefaultParagraphFont"/>
    <w:uiPriority w:val="32"/>
    <w:qFormat/>
    <w:rsid w:val="00C222EC"/>
    <w:rPr>
      <w:b/>
      <w:bCs/>
      <w:smallCaps/>
      <w:color w:val="2F5496" w:themeColor="accent1" w:themeShade="BF"/>
      <w:spacing w:val="5"/>
    </w:rPr>
  </w:style>
  <w:style w:type="character" w:styleId="Hyperlink">
    <w:name w:val="Hyperlink"/>
    <w:basedOn w:val="DefaultParagraphFont"/>
    <w:uiPriority w:val="99"/>
    <w:unhideWhenUsed/>
    <w:rsid w:val="00C222EC"/>
    <w:rPr>
      <w:color w:val="0563C1" w:themeColor="hyperlink"/>
      <w:u w:val="single"/>
    </w:rPr>
  </w:style>
  <w:style w:type="character" w:customStyle="1" w:styleId="UnresolvedMention">
    <w:name w:val="Unresolved Mention"/>
    <w:basedOn w:val="DefaultParagraphFont"/>
    <w:uiPriority w:val="99"/>
    <w:semiHidden/>
    <w:unhideWhenUsed/>
    <w:rsid w:val="00C2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4326</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Gonçalves</dc:creator>
  <cp:lastModifiedBy>Secretaria CMS</cp:lastModifiedBy>
  <cp:revision>2</cp:revision>
  <cp:lastPrinted>2025-04-04T12:52:00Z</cp:lastPrinted>
  <dcterms:created xsi:type="dcterms:W3CDTF">2025-05-05T18:21:00Z</dcterms:created>
  <dcterms:modified xsi:type="dcterms:W3CDTF">2025-05-05T18:21:00Z</dcterms:modified>
</cp:coreProperties>
</file>