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8A782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E53DB">
        <w:rPr>
          <w:rFonts w:ascii="Arial" w:hAnsi="Arial" w:cs="Arial"/>
          <w:sz w:val="24"/>
          <w:szCs w:val="24"/>
        </w:rPr>
        <w:t>Rua Presidente Café Filho</w:t>
      </w:r>
      <w:r w:rsidR="00411863">
        <w:rPr>
          <w:rFonts w:ascii="Arial" w:hAnsi="Arial" w:cs="Arial"/>
          <w:sz w:val="24"/>
          <w:szCs w:val="24"/>
        </w:rPr>
        <w:t xml:space="preserve">, </w:t>
      </w:r>
      <w:r w:rsidR="004E53DB">
        <w:rPr>
          <w:rFonts w:ascii="Arial" w:hAnsi="Arial" w:cs="Arial"/>
          <w:sz w:val="24"/>
          <w:szCs w:val="24"/>
        </w:rPr>
        <w:t>Vila Carlota</w:t>
      </w:r>
      <w:r w:rsidR="0041186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518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2B41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09CA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CA8"/>
    <w:rsid w:val="004D5FC9"/>
    <w:rsid w:val="004E0B31"/>
    <w:rsid w:val="004E53DB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437D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51C6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2021-04-27T12:42:00Z</dcterms:created>
  <dcterms:modified xsi:type="dcterms:W3CDTF">2021-04-27T12:42:00Z</dcterms:modified>
</cp:coreProperties>
</file>