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3602F" w:rsidRPr="00B3602F" w:rsidP="00B3602F" w14:paraId="4EEC43D2" w14:textId="5C2689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3602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B3602F">
        <w:rPr>
          <w:rFonts w:ascii="Bookman Old Style" w:hAnsi="Bookman Old Style" w:cs="Arial"/>
          <w:b/>
          <w:bCs/>
          <w:sz w:val="24"/>
          <w:szCs w:val="24"/>
        </w:rPr>
        <w:t>PODA DAS ÁRVORES</w:t>
      </w:r>
      <w:r w:rsidRPr="00B3602F">
        <w:rPr>
          <w:rFonts w:ascii="Bookman Old Style" w:hAnsi="Bookman Old Style" w:cs="Arial"/>
          <w:sz w:val="24"/>
          <w:szCs w:val="24"/>
        </w:rPr>
        <w:t xml:space="preserve"> na Praça Atilio Foffano, localizada na Rua Antônio Pereira de Camargo, em frente ao Fórum de Sumaré, no Centro.</w:t>
      </w:r>
    </w:p>
    <w:p w:rsidR="00B3602F" w:rsidRPr="00B3602F" w:rsidP="00B3602F" w14:paraId="58F2C0E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B3602F" w14:paraId="1AEAC264" w14:textId="73DE5F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3602F">
        <w:rPr>
          <w:rFonts w:ascii="Bookman Old Style" w:hAnsi="Bookman Old Style" w:cs="Arial"/>
          <w:sz w:val="24"/>
          <w:szCs w:val="24"/>
        </w:rPr>
        <w:t>A solicitação se faz necessária, visto que os galhos baixos e a vegetação excessiva podem comprometer a segurança de pedestres e frequentadores, além de reduzir a visibilidade no entorno da praça. A intervenção é essencial para manter o espaço público seguro, acessível e bem cuidado.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DE499E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57572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5986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30D3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1230E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8B0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02F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2025-05-05T17:18:00Z</dcterms:created>
  <dcterms:modified xsi:type="dcterms:W3CDTF">2025-05-05T17:18:00Z</dcterms:modified>
</cp:coreProperties>
</file>