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188A" w:rsidRPr="00C8188A" w:rsidP="00C8188A" w14:paraId="67715971" w14:textId="7EF2D4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8188A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C8188A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C8188A">
        <w:rPr>
          <w:rFonts w:ascii="Bookman Old Style" w:hAnsi="Bookman Old Style" w:cs="Arial"/>
          <w:sz w:val="24"/>
          <w:szCs w:val="24"/>
        </w:rPr>
        <w:t xml:space="preserve"> na Rua </w:t>
      </w:r>
      <w:r w:rsidR="000F316E">
        <w:rPr>
          <w:rFonts w:ascii="Bookman Old Style" w:hAnsi="Bookman Old Style" w:cs="Arial"/>
          <w:sz w:val="24"/>
          <w:szCs w:val="24"/>
        </w:rPr>
        <w:t>M</w:t>
      </w:r>
      <w:r w:rsidR="000C3F79">
        <w:rPr>
          <w:rFonts w:ascii="Bookman Old Style" w:hAnsi="Bookman Old Style" w:cs="Arial"/>
          <w:sz w:val="24"/>
          <w:szCs w:val="24"/>
        </w:rPr>
        <w:t>anoel Antônio de Almeida</w:t>
      </w:r>
      <w:r w:rsidRPr="00C8188A">
        <w:rPr>
          <w:rFonts w:ascii="Bookman Old Style" w:hAnsi="Bookman Old Style" w:cs="Arial"/>
          <w:sz w:val="24"/>
          <w:szCs w:val="24"/>
        </w:rPr>
        <w:t>,</w:t>
      </w:r>
      <w:r w:rsidR="000C3F79">
        <w:rPr>
          <w:rFonts w:ascii="Bookman Old Style" w:hAnsi="Bookman Old Style" w:cs="Arial"/>
          <w:sz w:val="24"/>
          <w:szCs w:val="24"/>
        </w:rPr>
        <w:t xml:space="preserve"> no Pq. Casarão</w:t>
      </w:r>
      <w:r w:rsidRPr="00C8188A">
        <w:rPr>
          <w:rFonts w:ascii="Bookman Old Style" w:hAnsi="Bookman Old Style" w:cs="Arial"/>
          <w:sz w:val="24"/>
          <w:szCs w:val="24"/>
        </w:rPr>
        <w:t>.</w:t>
      </w:r>
    </w:p>
    <w:p w:rsidR="00C8188A" w:rsidRPr="00C8188A" w:rsidP="00C8188A" w14:paraId="028120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8188A" w14:paraId="1AEAC264" w14:textId="2EC641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8188A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DE499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7572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5026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F62F2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2025-05-05T14:38:00Z</dcterms:created>
  <dcterms:modified xsi:type="dcterms:W3CDTF">2025-05-05T14:38:00Z</dcterms:modified>
</cp:coreProperties>
</file>