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D8523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11863">
        <w:rPr>
          <w:rFonts w:ascii="Arial" w:hAnsi="Arial" w:cs="Arial"/>
          <w:sz w:val="24"/>
          <w:szCs w:val="24"/>
        </w:rPr>
        <w:t xml:space="preserve">Rua </w:t>
      </w:r>
      <w:r w:rsidR="00CC0D55">
        <w:rPr>
          <w:rFonts w:ascii="Arial" w:hAnsi="Arial" w:cs="Arial"/>
          <w:sz w:val="24"/>
          <w:szCs w:val="24"/>
        </w:rPr>
        <w:t xml:space="preserve">Presidente </w:t>
      </w:r>
      <w:r w:rsidR="00B12728">
        <w:rPr>
          <w:rFonts w:ascii="Arial" w:hAnsi="Arial" w:cs="Arial"/>
          <w:sz w:val="24"/>
          <w:szCs w:val="24"/>
        </w:rPr>
        <w:t>Afonso Pena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CC0D55">
        <w:rPr>
          <w:rFonts w:ascii="Arial" w:hAnsi="Arial" w:cs="Arial"/>
          <w:sz w:val="24"/>
          <w:szCs w:val="24"/>
        </w:rPr>
        <w:t>Parque Euclides Miranda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135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2021-04-27T12:35:00Z</dcterms:created>
  <dcterms:modified xsi:type="dcterms:W3CDTF">2021-04-27T12:35:00Z</dcterms:modified>
</cp:coreProperties>
</file>