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36147F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CD69FC">
        <w:rPr>
          <w:sz w:val="28"/>
          <w:szCs w:val="28"/>
        </w:rPr>
        <w:t xml:space="preserve">operação tapa buraco na Rua </w:t>
      </w:r>
      <w:r w:rsidR="006C3F6E">
        <w:rPr>
          <w:sz w:val="28"/>
          <w:szCs w:val="28"/>
        </w:rPr>
        <w:t>Analise de Mattos F. Rocha, 270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890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B66A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2025-05-05T16:20:00Z</cp:lastPrinted>
  <dcterms:created xsi:type="dcterms:W3CDTF">2025-05-05T16:22:00Z</dcterms:created>
  <dcterms:modified xsi:type="dcterms:W3CDTF">2025-05-05T16:22:00Z</dcterms:modified>
</cp:coreProperties>
</file>