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Vitor Hugo Gagliardi Becker Costa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 seu desempenho na Copa Brasil de Muay Thai - 2025.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Congratulações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Vitor Hugo Gagliardi Becker Costa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Vitor Hugo Gagliardi Becker Costa, estudante, nasceu em 18 de janeiro de 2010, sendo filho de Regis Alessandro Ferreira Costa e Ana Paula Becker Costa. Nascido e criado em Sumaré - SP, é motivo de orgulho para sua cidade e sua comunidade.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muito jovem, Vitor demonstrou talento e paixão pelas artes marciais. Aos 12 para 13 anos, iniciou sua trajetória participando de seu primeiro campeonato regional. Apesar da estreia não ter resultado em vitória, ele manteve-se firme e determinado. Logo em seguida, conquistou seu primeiro grande título na Copa Brasil de Muay Thai, em 2024.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dedicação e esforço o levaram ainda mais longe: sagrou-se campeão do Campeonato Pan-Americano de Kickboxing e também conquistou o título no Odim fight no Chile, ainda em 2024. Em 2025, brilhou novamente ao se tornar bicampeão da Copa Brasil de Muay Thai, em São Paulo, durante o evento Arnold Schwarzenegger em São Paulo.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Atualmente, Vitor faz parte da equipe Revira Black Team, treinando sob a orientação do mestre Revira e do professor Carlos muay thai, com uma rotina intensa de treinos e uma enorme paixão pelo esporte.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muito amor pelo que faz e uma dedicação admirável, Vitor Hugo sonha em se tornar lutador profissional e levar o nome de Sumaré, de São Paulo e do Brasil para o mundo inteiro. Mesmo ainda jovem, sua história é exemplo de perseverança, superação e inspiração.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manifestamos nosso reconhecimento à sua brilhante trajetória. Portanto, após ouvido o plenário, solicito que seja aprovada a referida MOÇÃO DE CONGRATULAÇÃO.</w:t>
      </w:r>
    </w:p>
    <w:p w:rsidR="00000000" w:rsidRPr="00000000" w:rsidP="00000000" w14:paraId="0000000F">
      <w:pP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2806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3412797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3323973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2299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341279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827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9568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4873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IznPDe+DcbNBGDmHIfyy3s6GbA==">CgMxLjAyCGguZ2pkZ3hzOAByITFvbXFoQ0NHdHlUdVFiQnZkeTJrbzhrX3FDWHI4WlhKMw==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