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138" w:rsidRPr="00E664F6" w:rsidP="00B70D60" w14:paraId="1C5124FC" w14:textId="685FF49A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664F6">
        <w:rPr>
          <w:rFonts w:ascii="Times New Roman" w:hAnsi="Times New Roman" w:cs="Times New Roman"/>
          <w:b/>
          <w:bCs/>
          <w:sz w:val="26"/>
          <w:szCs w:val="26"/>
        </w:rPr>
        <w:t>PROJETO DE LEI Nº     / 2025</w:t>
      </w:r>
    </w:p>
    <w:p w:rsidR="00151C2C" w:rsidRPr="00E664F6" w:rsidP="00151C2C" w14:paraId="226C9784" w14:textId="77777777">
      <w:pPr>
        <w:ind w:left="424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1C2C" w:rsidRPr="00E664F6" w:rsidP="00151C2C" w14:paraId="33DDF581" w14:textId="1D88C14E">
      <w:pPr>
        <w:ind w:left="424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664F6">
        <w:rPr>
          <w:rFonts w:ascii="Times New Roman" w:hAnsi="Times New Roman" w:cs="Times New Roman"/>
          <w:b/>
          <w:bCs/>
          <w:sz w:val="26"/>
          <w:szCs w:val="26"/>
        </w:rPr>
        <w:t>Dispõe sobre a instituição do Programa de fornecimento Gratuito de Pulseiras de Identificação para idosos com Alzheimer.</w:t>
      </w:r>
    </w:p>
    <w:p w:rsidR="005812F1" w:rsidRPr="00E664F6" w:rsidP="00B70D60" w14:paraId="2A1D28FF" w14:textId="7777777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A4E7F" w:rsidP="00B70D60" w14:paraId="19C8DEB4" w14:textId="04082473">
      <w:pPr>
        <w:ind w:left="241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64F6">
        <w:rPr>
          <w:rFonts w:ascii="Times New Roman" w:hAnsi="Times New Roman" w:cs="Times New Roman"/>
          <w:sz w:val="26"/>
          <w:szCs w:val="26"/>
        </w:rPr>
        <w:t>O Prefeito do Município de Sumaré.</w:t>
      </w:r>
    </w:p>
    <w:p w:rsidR="00E664F6" w:rsidRPr="00E664F6" w:rsidP="00B70D60" w14:paraId="3C88039C" w14:textId="77777777">
      <w:pPr>
        <w:ind w:left="241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3250" w:rsidRPr="00E664F6" w:rsidP="00B70D60" w14:paraId="6D40BF1D" w14:textId="0ED08BD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664F6">
        <w:rPr>
          <w:rFonts w:ascii="Times New Roman" w:hAnsi="Times New Roman" w:cs="Times New Roman"/>
          <w:sz w:val="26"/>
          <w:szCs w:val="26"/>
        </w:rPr>
        <w:tab/>
      </w:r>
      <w:r w:rsidRPr="00E664F6">
        <w:rPr>
          <w:rFonts w:ascii="Times New Roman" w:hAnsi="Times New Roman" w:cs="Times New Roman"/>
          <w:sz w:val="26"/>
          <w:szCs w:val="26"/>
        </w:rPr>
        <w:t>Faço saber que a Câmara Municipal aprovou e eu sanciono a seguinte Lei.</w:t>
      </w:r>
    </w:p>
    <w:p w:rsidR="00151C2C" w:rsidRPr="00E664F6" w:rsidP="00B70D60" w14:paraId="41C7553E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664F6">
        <w:rPr>
          <w:rFonts w:ascii="Times New Roman" w:hAnsi="Times New Roman" w:cs="Times New Roman"/>
          <w:sz w:val="26"/>
          <w:szCs w:val="26"/>
        </w:rPr>
        <w:tab/>
      </w:r>
    </w:p>
    <w:p w:rsidR="00151C2C" w:rsidRPr="00E664F6" w:rsidP="00151C2C" w14:paraId="3D1C1151" w14:textId="7023DBA3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664F6">
        <w:rPr>
          <w:rFonts w:ascii="Times New Roman" w:hAnsi="Times New Roman" w:cs="Times New Roman"/>
          <w:sz w:val="26"/>
          <w:szCs w:val="26"/>
        </w:rPr>
        <w:tab/>
        <w:t>Art. 1º Fica o Município de Sumaré autorizado a instituir o Programa de Fornecimento Gratuito de Pulseiras de Identificação para Idosos Diagnosticados com Alzheimer.</w:t>
      </w:r>
    </w:p>
    <w:p w:rsidR="00151C2C" w:rsidRPr="00E664F6" w:rsidP="00B70D60" w14:paraId="4E4A7082" w14:textId="25D4279E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664F6">
        <w:rPr>
          <w:rFonts w:ascii="Times New Roman" w:hAnsi="Times New Roman" w:cs="Times New Roman"/>
          <w:sz w:val="26"/>
          <w:szCs w:val="26"/>
        </w:rPr>
        <w:tab/>
        <w:t xml:space="preserve">Art. 2º A Pulseira do Alzheimer será padronizada e deverá constar o nome do Paciente e o telefone de referência para contato com a família ou cuidador. </w:t>
      </w:r>
    </w:p>
    <w:p w:rsidR="009C3250" w:rsidRPr="00E664F6" w:rsidP="00B70D60" w14:paraId="4F541A2B" w14:textId="43E372C1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664F6">
        <w:rPr>
          <w:rFonts w:ascii="Times New Roman" w:hAnsi="Times New Roman" w:cs="Times New Roman"/>
          <w:sz w:val="26"/>
          <w:szCs w:val="26"/>
        </w:rPr>
        <w:tab/>
      </w:r>
      <w:r w:rsidRPr="00E664F6">
        <w:rPr>
          <w:rFonts w:ascii="Times New Roman" w:hAnsi="Times New Roman" w:cs="Times New Roman"/>
          <w:sz w:val="26"/>
          <w:szCs w:val="26"/>
        </w:rPr>
        <w:tab/>
        <w:t xml:space="preserve">Art. 3º para efeitos desta Lei, considera paciente com doença de </w:t>
      </w:r>
      <w:r w:rsidRPr="00E664F6" w:rsidR="00250D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Alzheimer os que tiverem </w:t>
      </w:r>
      <w:r w:rsidR="00387AD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l</w:t>
      </w:r>
      <w:r w:rsidRPr="00E664F6" w:rsidR="00250D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audo </w:t>
      </w:r>
      <w:r w:rsidR="00387AD0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</w:t>
      </w:r>
      <w:r w:rsidRPr="00E664F6" w:rsidR="00250D1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édico.</w:t>
      </w:r>
    </w:p>
    <w:p w:rsidR="00250D13" w:rsidRPr="00E664F6" w:rsidP="00B70D60" w14:paraId="4341CFA6" w14:textId="558F3286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664F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664F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>Art. 4º As pulseira</w:t>
      </w:r>
      <w:r w:rsidRPr="00E664F6" w:rsidR="0082456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 de identificação serão confeccionadas em material resistente e à prova d’água, visando garantir a sua durabilidade e a segurança dos idosos.</w:t>
      </w:r>
    </w:p>
    <w:p w:rsidR="00824565" w:rsidRPr="00E664F6" w:rsidP="00B70D60" w14:paraId="030942BE" w14:textId="53F5F1C5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664F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664F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>Art. 5º Os critérios para a distribuição das pulseiras de identificação serão estabelecidos pelos órgãos de saúde competentes, devendo ser priorizados os idosos em situação de vulnerabilidade social e econômica.</w:t>
      </w:r>
    </w:p>
    <w:p w:rsidR="00824565" w:rsidRPr="00E664F6" w:rsidP="00B70D60" w14:paraId="7A08006A" w14:textId="55ED1D8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664F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E664F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>Art. 6º Esta lei entra em vigor na data de sua publicação.</w:t>
      </w:r>
    </w:p>
    <w:p w:rsidR="00824565" w:rsidRPr="00E664F6" w:rsidP="00B70D60" w14:paraId="6C2B5CE3" w14:textId="17777671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824565" w:rsidP="00824565" w14:paraId="0AD2C18F" w14:textId="61237A0A">
      <w:pPr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664F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Sala das Sessões, </w:t>
      </w:r>
      <w:r w:rsidR="00D9255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06</w:t>
      </w:r>
      <w:r w:rsidRPr="00E664F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</w:t>
      </w:r>
      <w:r w:rsidR="00D9255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maio</w:t>
      </w:r>
      <w:r w:rsidRPr="00E664F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2025.</w:t>
      </w:r>
    </w:p>
    <w:p w:rsidR="00E664F6" w:rsidRPr="00E664F6" w:rsidP="00824565" w14:paraId="4F090289" w14:textId="5E7CF082">
      <w:pPr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E664F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1957070</wp:posOffset>
            </wp:positionH>
            <wp:positionV relativeFrom="paragraph">
              <wp:posOffset>127000</wp:posOffset>
            </wp:positionV>
            <wp:extent cx="1762125" cy="1123950"/>
            <wp:effectExtent l="0" t="0" r="9525" b="0"/>
            <wp:wrapNone/>
            <wp:docPr id="849782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4804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24565" w:rsidRPr="00E664F6" w:rsidP="00B70D60" w14:paraId="1AF4C6E2" w14:textId="7DF687E5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824565" w:rsidRPr="00E664F6" w:rsidP="00B70D60" w14:paraId="7FC8AE2B" w14:textId="7A1ED03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824565" w:rsidRPr="00E664F6" w:rsidP="00824565" w14:paraId="50CE9654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64F6">
        <w:rPr>
          <w:rFonts w:ascii="Times New Roman" w:hAnsi="Times New Roman" w:cs="Times New Roman"/>
          <w:sz w:val="26"/>
          <w:szCs w:val="26"/>
        </w:rPr>
        <w:t>José Tavares de Siqueira</w:t>
      </w:r>
    </w:p>
    <w:p w:rsidR="00824565" w:rsidRPr="00E664F6" w:rsidP="00824565" w14:paraId="2069E990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64F6">
        <w:rPr>
          <w:rFonts w:ascii="Times New Roman" w:hAnsi="Times New Roman" w:cs="Times New Roman"/>
          <w:sz w:val="26"/>
          <w:szCs w:val="26"/>
        </w:rPr>
        <w:t>Tavares</w:t>
      </w:r>
    </w:p>
    <w:p w:rsidR="00824565" w:rsidRPr="00E664F6" w:rsidP="00824565" w14:paraId="1A31F303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64F6">
        <w:rPr>
          <w:rFonts w:ascii="Times New Roman" w:hAnsi="Times New Roman" w:cs="Times New Roman"/>
          <w:sz w:val="26"/>
          <w:szCs w:val="26"/>
        </w:rPr>
        <w:t>Vereador</w:t>
      </w:r>
    </w:p>
    <w:p w:rsidR="00A32B50" w:rsidRPr="000E2776" w:rsidP="00E664F6" w14:paraId="3181BD06" w14:textId="198798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0E277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Justificativa</w:t>
      </w:r>
    </w:p>
    <w:p w:rsidR="00A32B50" w:rsidP="00A32B50" w14:paraId="336316BF" w14:textId="77777777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E664F6" w:rsidRPr="00E664F6" w:rsidP="000E2776" w14:paraId="076DFD6F" w14:textId="28DD9DA7">
      <w:pPr>
        <w:tabs>
          <w:tab w:val="left" w:pos="1418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CE10D4">
        <w:rPr>
          <w:rFonts w:ascii="Times New Roman" w:eastAsia="Times New Roman" w:hAnsi="Times New Roman" w:cs="Times New Roman"/>
          <w:sz w:val="26"/>
          <w:szCs w:val="26"/>
          <w:lang w:eastAsia="pt-BR"/>
        </w:rPr>
        <w:t>A exemplo do</w:t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cordão com estampa de quebra-cabeça identifica pessoas com Transtorno do Espectro Autista (TEA</w:t>
      </w:r>
      <w:r w:rsidR="004140A8">
        <w:rPr>
          <w:rFonts w:ascii="Times New Roman" w:eastAsia="Times New Roman" w:hAnsi="Times New Roman" w:cs="Times New Roman"/>
          <w:sz w:val="26"/>
          <w:szCs w:val="26"/>
          <w:lang w:eastAsia="pt-BR"/>
        </w:rPr>
        <w:t>)</w:t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o presente projeto de lei propõe a implementação da </w:t>
      </w:r>
      <w:r w:rsidRPr="00E664F6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Pulseira do Alzheimer</w:t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como ferramenta de identificação e segurança para pacientes com Doença de Alzheimer.​</w:t>
      </w:r>
    </w:p>
    <w:p w:rsidR="00E664F6" w:rsidRPr="00E664F6" w:rsidP="000E2776" w14:paraId="21A03716" w14:textId="45FAD032">
      <w:pPr>
        <w:tabs>
          <w:tab w:val="left" w:pos="1418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>A pulseira é simples, econômica e eficiente, podendo fazer a diferença em situações em que o paciente se perde e tem dificuldades para retornar para casa ou até mesmo para se comunicar e receber ajuda.​</w:t>
      </w:r>
    </w:p>
    <w:p w:rsidR="00E664F6" w:rsidRPr="00E664F6" w:rsidP="000E2776" w14:paraId="1A6DFD78" w14:textId="4211DD5E">
      <w:pPr>
        <w:tabs>
          <w:tab w:val="left" w:pos="1418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>Infelizmente, conforme amplamente noticiado pela imprensa, há diversos exemplos em que idosos com demência se perdem, não são localizados pela família e ficam expostos a inúmeros riscos, situação que pode culminar em desfechos fatais.​</w:t>
      </w:r>
    </w:p>
    <w:p w:rsidR="00E664F6" w:rsidRPr="00E664F6" w:rsidP="000E2776" w14:paraId="08A19A19" w14:textId="74AE42F3">
      <w:pPr>
        <w:tabs>
          <w:tab w:val="left" w:pos="1418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>A pulseira também consiste em um acessório importante para outras situações cotidianas desafiadoras e constrangedoras. Em um estabelecimento comercial, por exemplo, um paciente com Doença de Alzheimer pode sofrer confusão mental e esquecer que precisa passar pelo caixa</w:t>
      </w:r>
      <w:r w:rsidR="00CE10D4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CE10D4">
        <w:rPr>
          <w:rFonts w:ascii="Times New Roman" w:eastAsia="Times New Roman" w:hAnsi="Times New Roman" w:cs="Times New Roman"/>
          <w:sz w:val="26"/>
          <w:szCs w:val="26"/>
          <w:lang w:eastAsia="pt-BR"/>
        </w:rPr>
        <w:t>C</w:t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omportamento que suscita suspeita </w:t>
      </w:r>
      <w:r w:rsidR="00CE10D4">
        <w:rPr>
          <w:rFonts w:ascii="Times New Roman" w:eastAsia="Times New Roman" w:hAnsi="Times New Roman" w:cs="Times New Roman"/>
          <w:sz w:val="26"/>
          <w:szCs w:val="26"/>
          <w:lang w:eastAsia="pt-BR"/>
        </w:rPr>
        <w:t>constrangedora</w:t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Em países que são referências em longevidade, como a Holanda, colaboradores de supermercados já são preparados para episódios como esse, </w:t>
      </w:r>
      <w:r w:rsidR="005A2D6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passos necessários </w:t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>rumo à conscientização</w:t>
      </w:r>
      <w:r w:rsidR="005A2D6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nossa realidade. </w:t>
      </w:r>
    </w:p>
    <w:p w:rsidR="00E664F6" w:rsidRPr="00E664F6" w:rsidP="000E2776" w14:paraId="3AA158B8" w14:textId="644F2E7B">
      <w:pPr>
        <w:tabs>
          <w:tab w:val="left" w:pos="1418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>A propósito, em um ônibus do transporte coletivo, um paciente com Doença de Alzheimer também pode facilmente se confundir em relação ao ponto de desembarque. Essa e diversas outras situações podem ser enfrentadas com a identificação, em especial ao entardecer, período do dia em que a dificuldade de identificação do espaço e ambiente agrava.​</w:t>
      </w:r>
    </w:p>
    <w:p w:rsidR="00E664F6" w:rsidP="000E2776" w14:paraId="4805B96D" w14:textId="6DA9AFDC">
      <w:pPr>
        <w:tabs>
          <w:tab w:val="left" w:pos="1418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E664F6">
        <w:rPr>
          <w:rFonts w:ascii="Times New Roman" w:eastAsia="Times New Roman" w:hAnsi="Times New Roman" w:cs="Times New Roman"/>
          <w:sz w:val="26"/>
          <w:szCs w:val="26"/>
          <w:lang w:eastAsia="pt-BR"/>
        </w:rPr>
        <w:t>A Lei nº 14.878, sancionada em 4 de junho de 2024, institui a Política Nacional de Cuidado Integral às Pessoas com Doença de Alzheimer e Outras Demências, estabelecendo diretrizes para ações intersetoriais nas áreas de saúde, assistência social, direitos humanos, educação e inovação tecnológica. A implementação de medidas como a Pulseira do Alzheimer está em consonância com os princípios dessa política, visando à promoção da autonomia, dignidade e segurança das pessoas com demência.</w:t>
      </w:r>
    </w:p>
    <w:p w:rsidR="000E2776" w:rsidP="000E2776" w14:paraId="22B3A14A" w14:textId="50C9D5E7">
      <w:pPr>
        <w:tabs>
          <w:tab w:val="left" w:pos="1418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664F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138660</wp:posOffset>
            </wp:positionV>
            <wp:extent cx="1762125" cy="904875"/>
            <wp:effectExtent l="0" t="0" r="9525" b="9525"/>
            <wp:wrapNone/>
            <wp:docPr id="9108228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43120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Sala das sessões, </w:t>
      </w:r>
      <w:r w:rsidR="00D92557">
        <w:rPr>
          <w:rFonts w:ascii="Times New Roman" w:eastAsia="Times New Roman" w:hAnsi="Times New Roman" w:cs="Times New Roman"/>
          <w:sz w:val="26"/>
          <w:szCs w:val="26"/>
          <w:lang w:eastAsia="pt-BR"/>
        </w:rPr>
        <w:t>06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D92557">
        <w:rPr>
          <w:rFonts w:ascii="Times New Roman" w:eastAsia="Times New Roman" w:hAnsi="Times New Roman" w:cs="Times New Roman"/>
          <w:sz w:val="26"/>
          <w:szCs w:val="26"/>
          <w:lang w:eastAsia="pt-BR"/>
        </w:rPr>
        <w:t>maio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2025.</w:t>
      </w:r>
    </w:p>
    <w:p w:rsidR="000E2776" w:rsidRPr="00E664F6" w:rsidP="000E2776" w14:paraId="43DAA11D" w14:textId="2474213B">
      <w:pPr>
        <w:tabs>
          <w:tab w:val="left" w:pos="1418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A4E7F" w:rsidRPr="000E2776" w:rsidP="000E2776" w14:paraId="4AAB268B" w14:textId="4663A7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2776">
        <w:rPr>
          <w:rFonts w:ascii="Times New Roman" w:hAnsi="Times New Roman" w:cs="Times New Roman"/>
          <w:b/>
          <w:bCs/>
          <w:sz w:val="26"/>
          <w:szCs w:val="26"/>
        </w:rPr>
        <w:t>José Tavares de Siqueira</w:t>
      </w:r>
    </w:p>
    <w:p w:rsidR="00AA4E7F" w:rsidRPr="000E2776" w:rsidP="000E2776" w14:paraId="2A8C963D" w14:textId="135D8F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2776">
        <w:rPr>
          <w:rFonts w:ascii="Times New Roman" w:hAnsi="Times New Roman" w:cs="Times New Roman"/>
          <w:b/>
          <w:bCs/>
          <w:sz w:val="26"/>
          <w:szCs w:val="26"/>
        </w:rPr>
        <w:t>Tavares</w:t>
      </w:r>
    </w:p>
    <w:p w:rsidR="00AA4E7F" w:rsidRPr="000E2776" w:rsidP="000E2776" w14:paraId="3D6CA164" w14:textId="780E3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2776">
        <w:rPr>
          <w:rFonts w:ascii="Times New Roman" w:hAnsi="Times New Roman" w:cs="Times New Roman"/>
          <w:b/>
          <w:bCs/>
          <w:sz w:val="26"/>
          <w:szCs w:val="26"/>
        </w:rPr>
        <w:t>Vereador</w:t>
      </w: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945F2"/>
    <w:multiLevelType w:val="multilevel"/>
    <w:tmpl w:val="0CD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155DE"/>
    <w:rsid w:val="000277BB"/>
    <w:rsid w:val="0005054C"/>
    <w:rsid w:val="00067F71"/>
    <w:rsid w:val="00071EBA"/>
    <w:rsid w:val="000A0A91"/>
    <w:rsid w:val="000E1952"/>
    <w:rsid w:val="000E2776"/>
    <w:rsid w:val="00150892"/>
    <w:rsid w:val="00151C2C"/>
    <w:rsid w:val="00161823"/>
    <w:rsid w:val="00177D24"/>
    <w:rsid w:val="001A346C"/>
    <w:rsid w:val="001E2560"/>
    <w:rsid w:val="001F1BD5"/>
    <w:rsid w:val="0020794E"/>
    <w:rsid w:val="00237A3B"/>
    <w:rsid w:val="00244DDB"/>
    <w:rsid w:val="00250D13"/>
    <w:rsid w:val="00260998"/>
    <w:rsid w:val="00267DDE"/>
    <w:rsid w:val="002821D0"/>
    <w:rsid w:val="002D5E7A"/>
    <w:rsid w:val="002F31E8"/>
    <w:rsid w:val="0030088F"/>
    <w:rsid w:val="0030189C"/>
    <w:rsid w:val="00303306"/>
    <w:rsid w:val="00322686"/>
    <w:rsid w:val="0033553A"/>
    <w:rsid w:val="003473AF"/>
    <w:rsid w:val="00387AD0"/>
    <w:rsid w:val="00396BEC"/>
    <w:rsid w:val="003E56F8"/>
    <w:rsid w:val="004108E2"/>
    <w:rsid w:val="004140A8"/>
    <w:rsid w:val="00485531"/>
    <w:rsid w:val="004A0427"/>
    <w:rsid w:val="004C3995"/>
    <w:rsid w:val="004D4138"/>
    <w:rsid w:val="004E61D8"/>
    <w:rsid w:val="00525F6A"/>
    <w:rsid w:val="00546074"/>
    <w:rsid w:val="00576333"/>
    <w:rsid w:val="005812F1"/>
    <w:rsid w:val="005A2D66"/>
    <w:rsid w:val="005F3ACC"/>
    <w:rsid w:val="005F48E3"/>
    <w:rsid w:val="00602BD1"/>
    <w:rsid w:val="006158D3"/>
    <w:rsid w:val="00632C19"/>
    <w:rsid w:val="00644043"/>
    <w:rsid w:val="00652B42"/>
    <w:rsid w:val="006730AE"/>
    <w:rsid w:val="00686556"/>
    <w:rsid w:val="006B1BCD"/>
    <w:rsid w:val="006B3AAC"/>
    <w:rsid w:val="006D1E9A"/>
    <w:rsid w:val="006D5A29"/>
    <w:rsid w:val="006F7923"/>
    <w:rsid w:val="007211DF"/>
    <w:rsid w:val="00753E6D"/>
    <w:rsid w:val="00772CC2"/>
    <w:rsid w:val="00791E2C"/>
    <w:rsid w:val="007C6CA9"/>
    <w:rsid w:val="007E5C7A"/>
    <w:rsid w:val="00802620"/>
    <w:rsid w:val="00824565"/>
    <w:rsid w:val="0089198B"/>
    <w:rsid w:val="00895AB6"/>
    <w:rsid w:val="008B39AD"/>
    <w:rsid w:val="008D0A48"/>
    <w:rsid w:val="00907A6C"/>
    <w:rsid w:val="009139DF"/>
    <w:rsid w:val="009A77DD"/>
    <w:rsid w:val="009C3250"/>
    <w:rsid w:val="009C37CC"/>
    <w:rsid w:val="00A0254E"/>
    <w:rsid w:val="00A32B50"/>
    <w:rsid w:val="00A45941"/>
    <w:rsid w:val="00A47947"/>
    <w:rsid w:val="00A5042E"/>
    <w:rsid w:val="00A54F56"/>
    <w:rsid w:val="00AA4E7F"/>
    <w:rsid w:val="00AA74AC"/>
    <w:rsid w:val="00AB7AD3"/>
    <w:rsid w:val="00AD652B"/>
    <w:rsid w:val="00AF7EDE"/>
    <w:rsid w:val="00B12DD9"/>
    <w:rsid w:val="00B25A98"/>
    <w:rsid w:val="00B447C3"/>
    <w:rsid w:val="00B47AE7"/>
    <w:rsid w:val="00B70D60"/>
    <w:rsid w:val="00B71F92"/>
    <w:rsid w:val="00B90A80"/>
    <w:rsid w:val="00BB58E6"/>
    <w:rsid w:val="00BC2244"/>
    <w:rsid w:val="00BC3447"/>
    <w:rsid w:val="00BD0BF9"/>
    <w:rsid w:val="00C02772"/>
    <w:rsid w:val="00C15942"/>
    <w:rsid w:val="00C3383A"/>
    <w:rsid w:val="00C50862"/>
    <w:rsid w:val="00C710A1"/>
    <w:rsid w:val="00C80C3B"/>
    <w:rsid w:val="00CA0D0B"/>
    <w:rsid w:val="00CB5784"/>
    <w:rsid w:val="00CE10D4"/>
    <w:rsid w:val="00CE21AA"/>
    <w:rsid w:val="00D05579"/>
    <w:rsid w:val="00D36530"/>
    <w:rsid w:val="00D41B53"/>
    <w:rsid w:val="00D572D2"/>
    <w:rsid w:val="00D663FC"/>
    <w:rsid w:val="00D86A77"/>
    <w:rsid w:val="00D92557"/>
    <w:rsid w:val="00DB2730"/>
    <w:rsid w:val="00E55D48"/>
    <w:rsid w:val="00E63D9E"/>
    <w:rsid w:val="00E664F6"/>
    <w:rsid w:val="00E82105"/>
    <w:rsid w:val="00F11B4B"/>
    <w:rsid w:val="00FA69B6"/>
    <w:rsid w:val="00FF7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  <w:style w:type="character" w:customStyle="1" w:styleId="uv3um">
    <w:name w:val="uv3um"/>
    <w:basedOn w:val="DefaultParagraphFont"/>
    <w:rsid w:val="00F1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25</cp:revision>
  <cp:lastPrinted>2025-04-28T13:27:00Z</cp:lastPrinted>
  <dcterms:created xsi:type="dcterms:W3CDTF">2025-04-28T11:52:00Z</dcterms:created>
  <dcterms:modified xsi:type="dcterms:W3CDTF">2025-05-05T14:10:00Z</dcterms:modified>
</cp:coreProperties>
</file>