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FE605D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F22B7">
        <w:rPr>
          <w:sz w:val="28"/>
          <w:szCs w:val="28"/>
        </w:rPr>
        <w:t xml:space="preserve">operação tapa buraco na Rua </w:t>
      </w:r>
      <w:r w:rsidR="00B4443C">
        <w:rPr>
          <w:sz w:val="28"/>
          <w:szCs w:val="28"/>
        </w:rPr>
        <w:t xml:space="preserve">Cecília dos Santos Napolitano, 34 - </w:t>
      </w:r>
      <w:r w:rsidR="00C70769">
        <w:rPr>
          <w:sz w:val="28"/>
          <w:szCs w:val="28"/>
        </w:rPr>
        <w:t xml:space="preserve">Parque </w:t>
      </w:r>
      <w:r w:rsidR="00C56348">
        <w:rPr>
          <w:sz w:val="28"/>
          <w:szCs w:val="28"/>
        </w:rPr>
        <w:t>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133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355C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2025-05-05T12:12:00Z</cp:lastPrinted>
  <dcterms:created xsi:type="dcterms:W3CDTF">2025-05-05T12:13:00Z</dcterms:created>
  <dcterms:modified xsi:type="dcterms:W3CDTF">2025-05-05T12:13:00Z</dcterms:modified>
</cp:coreProperties>
</file>