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AE6DB2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2CDA">
        <w:rPr>
          <w:rFonts w:ascii="Arial" w:hAnsi="Arial" w:cs="Arial"/>
          <w:b/>
          <w:sz w:val="24"/>
          <w:szCs w:val="24"/>
          <w:u w:val="single"/>
        </w:rPr>
        <w:t>Dalton Fernando Volpe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5EE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904F5">
        <w:rPr>
          <w:rFonts w:ascii="Arial" w:hAnsi="Arial" w:cs="Arial"/>
          <w:b/>
          <w:sz w:val="24"/>
          <w:szCs w:val="24"/>
          <w:u w:val="single"/>
        </w:rPr>
        <w:t>Residencial Veccon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0477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82839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9F8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91E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2025-04-30T18:21:00Z</dcterms:created>
  <dcterms:modified xsi:type="dcterms:W3CDTF">2025-04-30T18:21:00Z</dcterms:modified>
</cp:coreProperties>
</file>