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de Zona Especial de Interesse Social (ZEIS) para a implantação de empreendimento habitacionais de interesse social no Município de Sumaré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