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77D8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49063195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C91A3B6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5A425BE6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ECC7E2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6100105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Desafeta da classe de bens públicos de uso comum do povo e transfere para a classe de bens dominicais a área da matricula 148.747, área institucional 01, equipamentos público comunitário do loteamento denominado Residencial Santa Joana situado neste Município e Comarca de Sumaré/SP, e autoriza o Poder executivo a aliená-la ao FAR - Fundo de Arrendamento Residencial na forma que especifica..</w:t>
      </w:r>
    </w:p>
    <w:p w14:paraId="6F0403C4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8116613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E85A1B9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29 de abril de 2025</w:t>
      </w:r>
    </w:p>
    <w:p w14:paraId="079A003D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A07E95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C8EBB5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AB6D10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27EB9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A47A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09F8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9BC29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860CE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73AABE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6115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8AC9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60FA0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63F5A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6D389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4AA1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3526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13C4B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6D5DE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BB7D86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F4F8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E678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BB71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F09B5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0843EF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701B7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DB66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E999B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6B9DA6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2FC05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7BEF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6709B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490631956"/>
    </w:p>
    <w:sectPr w:rsidR="00E5397A" w:rsidRPr="0029080B" w:rsidSect="007B365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18050" w14:textId="77777777" w:rsidR="00C129D1" w:rsidRDefault="00C129D1">
      <w:r>
        <w:separator/>
      </w:r>
    </w:p>
  </w:endnote>
  <w:endnote w:type="continuationSeparator" w:id="0">
    <w:p w14:paraId="0676BE26" w14:textId="77777777" w:rsidR="00C129D1" w:rsidRDefault="00C1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DE7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4B5E8F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B0F05C" wp14:editId="2501D33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1B6630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0A5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297FE" w14:textId="77777777" w:rsidR="00C129D1" w:rsidRDefault="00C129D1">
      <w:r>
        <w:separator/>
      </w:r>
    </w:p>
  </w:footnote>
  <w:footnote w:type="continuationSeparator" w:id="0">
    <w:p w14:paraId="3766ADF2" w14:textId="77777777" w:rsidR="00C129D1" w:rsidRDefault="00C12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EC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04E5F0" wp14:editId="06F612B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9399B87" wp14:editId="22104CBB">
          <wp:extent cx="1501253" cy="525439"/>
          <wp:effectExtent l="0" t="0" r="3810" b="8255"/>
          <wp:docPr id="486479430" name="Imagem 486479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5C6EBC" wp14:editId="0311031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6009944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D2D4A83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C1C67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0F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2B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40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F8B5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60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23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E4F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2546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732D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AEB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0F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3EC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5E1B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0D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AA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C9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2941155">
    <w:abstractNumId w:val="7"/>
  </w:num>
  <w:num w:numId="2" w16cid:durableId="655375182">
    <w:abstractNumId w:val="5"/>
  </w:num>
  <w:num w:numId="3" w16cid:durableId="1304964997">
    <w:abstractNumId w:val="2"/>
  </w:num>
  <w:num w:numId="4" w16cid:durableId="2137479892">
    <w:abstractNumId w:val="1"/>
  </w:num>
  <w:num w:numId="5" w16cid:durableId="1916938436">
    <w:abstractNumId w:val="4"/>
  </w:num>
  <w:num w:numId="6" w16cid:durableId="960694286">
    <w:abstractNumId w:val="0"/>
  </w:num>
  <w:num w:numId="7" w16cid:durableId="446894791">
    <w:abstractNumId w:val="3"/>
  </w:num>
  <w:num w:numId="8" w16cid:durableId="928347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3659"/>
    <w:rsid w:val="007B7594"/>
    <w:rsid w:val="00802A4E"/>
    <w:rsid w:val="00804F96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129D1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F1E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1192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2025-04-29T11:53:00Z</dcterms:modified>
</cp:coreProperties>
</file>