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1CB2DB6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B104A">
        <w:rPr>
          <w:rFonts w:ascii="Arial" w:hAnsi="Arial" w:cs="Arial"/>
          <w:b/>
          <w:sz w:val="24"/>
          <w:szCs w:val="24"/>
          <w:u w:val="single"/>
        </w:rPr>
        <w:t>Sandra Mara Balbino de Oliveira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028743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97424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057F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220C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B3F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97DD3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0F6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478C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55E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2F2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5C91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04A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6F53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AF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1C5F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52A0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B9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2025-04-28T13:17:00Z</dcterms:created>
  <dcterms:modified xsi:type="dcterms:W3CDTF">2025-04-28T13:18:00Z</dcterms:modified>
</cp:coreProperties>
</file>