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A67F0" w:rsidP="009B3B6D" w14:paraId="29D25730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5A67F0">
        <w:rPr>
          <w:rFonts w:ascii="Tahoma" w:hAnsi="Tahoma" w:cs="Tahoma"/>
          <w:b/>
          <w:bCs/>
          <w:sz w:val="24"/>
          <w:szCs w:val="24"/>
        </w:rPr>
        <w:t xml:space="preserve">Operação Tapa Buraco na Rua Joana Pereira </w:t>
      </w:r>
      <w:r w:rsidRPr="005A67F0">
        <w:rPr>
          <w:rFonts w:ascii="Tahoma" w:hAnsi="Tahoma" w:cs="Tahoma"/>
          <w:b/>
          <w:bCs/>
          <w:sz w:val="24"/>
          <w:szCs w:val="24"/>
        </w:rPr>
        <w:t>Rohwedder</w:t>
      </w:r>
      <w:r w:rsidRPr="005A67F0">
        <w:rPr>
          <w:rFonts w:ascii="Tahoma" w:hAnsi="Tahoma" w:cs="Tahoma"/>
          <w:b/>
          <w:bCs/>
          <w:sz w:val="24"/>
          <w:szCs w:val="24"/>
        </w:rPr>
        <w:t>, número 29, Vila Santa Terezinha.</w:t>
      </w:r>
    </w:p>
    <w:p w:rsidR="009B3B6D" w:rsidP="009B3B6D" w14:paraId="1E59A019" w14:textId="65FCAEFF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66284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71DD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3AED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2025-04-28T14:04:00Z</dcterms:created>
  <dcterms:modified xsi:type="dcterms:W3CDTF">2025-04-28T14:04:00Z</dcterms:modified>
</cp:coreProperties>
</file>