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446DECA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4E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5925">
        <w:rPr>
          <w:rFonts w:ascii="Arial" w:hAnsi="Arial" w:cs="Arial"/>
          <w:b/>
          <w:sz w:val="24"/>
          <w:szCs w:val="24"/>
          <w:u w:val="single"/>
        </w:rPr>
        <w:t>Geovany Teixeira da Silva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640D">
        <w:rPr>
          <w:rFonts w:ascii="Arial" w:hAnsi="Arial" w:cs="Arial"/>
          <w:b/>
          <w:sz w:val="24"/>
          <w:szCs w:val="24"/>
          <w:u w:val="single"/>
        </w:rPr>
        <w:t>Irmã Davina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55046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0801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DED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2025-04-28T11:47:00Z</dcterms:created>
  <dcterms:modified xsi:type="dcterms:W3CDTF">2025-04-28T11:47:00Z</dcterms:modified>
</cp:coreProperties>
</file>