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143C" w:rsidRPr="001B4731" w:rsidP="000B143C" w14:paraId="0B54D605" w14:textId="77777777">
      <w:pPr>
        <w:spacing w:line="360" w:lineRule="auto"/>
        <w:jc w:val="both"/>
        <w:rPr>
          <w:rFonts w:ascii="Century Schoolbook" w:hAnsi="Century Schoolbook" w:cs="Arial"/>
          <w:sz w:val="26"/>
          <w:szCs w:val="26"/>
        </w:rPr>
      </w:pPr>
      <w:permStart w:id="0" w:edGrp="everyone"/>
    </w:p>
    <w:p w:rsidR="000B143C" w:rsidRPr="001B4731" w:rsidP="000B143C" w14:paraId="50A339FC" w14:textId="77777777">
      <w:pPr>
        <w:spacing w:line="360" w:lineRule="auto"/>
        <w:jc w:val="both"/>
        <w:rPr>
          <w:rFonts w:ascii="Century Schoolbook" w:hAnsi="Century Schoolbook" w:cs="Arial"/>
          <w:b/>
          <w:bCs/>
          <w:sz w:val="26"/>
          <w:szCs w:val="26"/>
        </w:rPr>
      </w:pPr>
      <w:r w:rsidRPr="001B4731">
        <w:rPr>
          <w:rFonts w:ascii="Century Schoolbook" w:hAnsi="Century Schoolbook" w:cs="Arial"/>
          <w:b/>
          <w:bCs/>
          <w:sz w:val="26"/>
          <w:szCs w:val="26"/>
        </w:rPr>
        <w:t>EXMO. SR. PRESIDENTE DA CÄMARA MUNICIPAL DE SUMARE</w:t>
      </w:r>
    </w:p>
    <w:p w:rsidR="000B143C" w:rsidRPr="001B4731" w:rsidP="000B143C" w14:paraId="20F44CEB" w14:textId="77777777">
      <w:pPr>
        <w:spacing w:line="360" w:lineRule="auto"/>
        <w:jc w:val="both"/>
        <w:rPr>
          <w:rFonts w:ascii="Century Schoolbook" w:hAnsi="Century Schoolbook"/>
          <w:sz w:val="26"/>
          <w:szCs w:val="26"/>
        </w:rPr>
      </w:pPr>
    </w:p>
    <w:p w:rsidR="000B143C" w:rsidRPr="001B4731" w:rsidP="00905D13" w14:paraId="57379B14" w14:textId="77777777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1B4731">
        <w:rPr>
          <w:rFonts w:ascii="Century Schoolbook" w:hAnsi="Century Schoolbook"/>
          <w:sz w:val="26"/>
          <w:szCs w:val="26"/>
        </w:rPr>
        <w:t xml:space="preserve">Pelo presente e na forma regimental, Requeiro, ouvido o D. Plenário, inserção em ata de </w:t>
      </w:r>
      <w:r w:rsidRPr="001B4731">
        <w:rPr>
          <w:rFonts w:ascii="Century Schoolbook" w:hAnsi="Century Schoolbook"/>
          <w:b/>
          <w:sz w:val="26"/>
          <w:szCs w:val="26"/>
        </w:rPr>
        <w:t>VOTOS DE CONGRATULAÇÔES</w:t>
      </w:r>
      <w:r w:rsidRPr="001B4731">
        <w:rPr>
          <w:rFonts w:ascii="Century Schoolbook" w:hAnsi="Century Schoolbook"/>
          <w:sz w:val="26"/>
          <w:szCs w:val="26"/>
        </w:rPr>
        <w:t xml:space="preserve"> a jovem </w:t>
      </w:r>
      <w:r w:rsidRPr="001B4731">
        <w:rPr>
          <w:rFonts w:ascii="Century Schoolbook" w:hAnsi="Century Schoolbook"/>
          <w:b/>
          <w:bCs/>
          <w:sz w:val="26"/>
          <w:szCs w:val="26"/>
        </w:rPr>
        <w:t>Isabella Gonçalves Rui</w:t>
      </w:r>
      <w:r w:rsidRPr="001B4731">
        <w:rPr>
          <w:rFonts w:ascii="Century Schoolbook" w:hAnsi="Century Schoolbook"/>
          <w:sz w:val="26"/>
          <w:szCs w:val="26"/>
        </w:rPr>
        <w:t xml:space="preserve">, aluna da E.E. Profª Elyzabete de Mello Rodrigues, premiada com </w:t>
      </w:r>
      <w:r w:rsidRPr="001B4731">
        <w:rPr>
          <w:rFonts w:ascii="Century Schoolbook" w:hAnsi="Century Schoolbook"/>
          <w:b/>
          <w:sz w:val="26"/>
          <w:szCs w:val="26"/>
        </w:rPr>
        <w:t>Medalha de Ouro</w:t>
      </w:r>
      <w:r w:rsidRPr="001B4731">
        <w:rPr>
          <w:rFonts w:ascii="Century Schoolbook" w:hAnsi="Century Schoolbook"/>
          <w:sz w:val="26"/>
          <w:szCs w:val="26"/>
        </w:rPr>
        <w:t xml:space="preserve"> na 19</w:t>
      </w:r>
      <w:r w:rsidRPr="001B4731">
        <w:rPr>
          <w:rFonts w:ascii="Century Schoolbook" w:hAnsi="Century Schoolbook"/>
          <w:i/>
          <w:sz w:val="26"/>
          <w:szCs w:val="26"/>
        </w:rPr>
        <w:t>ª Olimpíada Brasileira de Matemática das Escolas Públicas- OBMEP-2024.</w:t>
      </w:r>
    </w:p>
    <w:p w:rsidR="000B143C" w:rsidRPr="001B4731" w:rsidP="00905D13" w14:paraId="0B452197" w14:textId="77777777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1B4731">
        <w:rPr>
          <w:rFonts w:ascii="Century Schoolbook" w:hAnsi="Century Schoolbook"/>
          <w:sz w:val="26"/>
          <w:szCs w:val="26"/>
        </w:rPr>
        <w:t>A OBMEP é um projeto desenvolvido pelo Ministério da Educação(MEC) e do Ministério da Ciência e Tecnologia (MCT), em parceria com o Instituto de Matemática Pura e Aplicada (IMPA) e com a Sociedade Brasileira de Matemática (SBM).</w:t>
      </w:r>
    </w:p>
    <w:p w:rsidR="000B143C" w:rsidRPr="001B4731" w:rsidP="00905D13" w14:paraId="762650BB" w14:textId="77777777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1B4731">
        <w:rPr>
          <w:rFonts w:ascii="Century Schoolbook" w:hAnsi="Century Schoolbook"/>
          <w:sz w:val="26"/>
          <w:szCs w:val="26"/>
        </w:rPr>
        <w:t>O objetivo do projeto é fomentar o pensamento matemático na formação do aluno e do cidadão contribuindo efetivamente para um bom desempenho escolar e para a participação ativa na sociedade, descobrindo a matemática como linguagem viva de descrição de fenômenos naturais, científicos e tecnológicos, com seus métodos próprios de pensamento e de beleza própria.</w:t>
      </w:r>
    </w:p>
    <w:p w:rsidR="00905D13" w:rsidRPr="001B4731" w:rsidP="00905D13" w14:paraId="4D43CA2A" w14:textId="748C423D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1B4731">
        <w:rPr>
          <w:rFonts w:ascii="Century Schoolbook" w:hAnsi="Century Schoolbook"/>
          <w:sz w:val="26"/>
          <w:szCs w:val="26"/>
        </w:rPr>
        <w:t>A trajetória desta aluna merece ser conhecida e reconhecida por todos:</w:t>
      </w:r>
    </w:p>
    <w:p w:rsidR="00905D13" w:rsidRPr="001B4731" w:rsidP="00905D13" w14:paraId="6393F37E" w14:textId="4D8FF4E8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1B4731">
        <w:rPr>
          <w:rFonts w:ascii="Century Schoolbook" w:hAnsi="Century Schoolbook"/>
          <w:sz w:val="26"/>
          <w:szCs w:val="26"/>
        </w:rPr>
        <w:t>Tudo começou quando, no ano de 2022, a aluna Isabella Gonçalves Rui ganhou a 1ª Medalha de Ouro na 1ª Edição das Olimpíadas Mirim de Matemática da OBMEP, e no ano de 2023, na 18º edição, ganhou Prata Regional e Bronze Nacional&gt;</w:t>
      </w:r>
    </w:p>
    <w:p w:rsidR="00905D13" w:rsidRPr="001B4731" w:rsidP="00905D13" w14:paraId="65F4C50E" w14:textId="051F1EE3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1B4731">
        <w:rPr>
          <w:rFonts w:ascii="Century Schoolbook" w:hAnsi="Century Schoolbook"/>
          <w:sz w:val="26"/>
          <w:szCs w:val="26"/>
        </w:rPr>
        <w:t>Graças a este feito, ganhou a bolsa para estudar Matemática no PIC na Unicamp em 2024 (Programa de Iniciação Científica). Neste ano está cursando o 2º ano.</w:t>
      </w:r>
    </w:p>
    <w:p w:rsidR="00905D13" w:rsidRPr="001B4731" w:rsidP="00905D13" w14:paraId="658E883E" w14:textId="1BDFDD6C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1B4731">
        <w:rPr>
          <w:rFonts w:ascii="Century Schoolbook" w:hAnsi="Century Schoolbook"/>
          <w:sz w:val="26"/>
          <w:szCs w:val="26"/>
        </w:rPr>
        <w:t xml:space="preserve">Em 2024, foi premiada com medalhas de Ouro nas 2ª e 3ª fases da OMASP – Olimpíada Estadual de Matemática, recebendo a medalha das mãos </w:t>
      </w:r>
      <w:r w:rsidRPr="001B4731">
        <w:rPr>
          <w:rFonts w:ascii="Century Schoolbook" w:hAnsi="Century Schoolbook"/>
          <w:sz w:val="26"/>
          <w:szCs w:val="26"/>
        </w:rPr>
        <w:t>do Governador Tarcísio de Freitas, em Cerimônia realizada no Palácio dos Bandeirantes em São Paulo.</w:t>
      </w:r>
    </w:p>
    <w:p w:rsidR="00905D13" w:rsidRPr="001B4731" w:rsidP="00905D13" w14:paraId="280D9535" w14:textId="77777777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1B4731">
        <w:rPr>
          <w:rFonts w:ascii="Century Schoolbook" w:hAnsi="Century Schoolbook"/>
          <w:sz w:val="26"/>
          <w:szCs w:val="26"/>
        </w:rPr>
        <w:t xml:space="preserve">Com estas, ganhou os cursos do Projeto CQD (Starboard Academy e Science) em curso atualmente. </w:t>
      </w:r>
    </w:p>
    <w:p w:rsidR="00905D13" w:rsidRPr="001B4731" w:rsidP="00905D13" w14:paraId="27F039FE" w14:textId="1D0D955B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1B4731">
        <w:rPr>
          <w:rFonts w:ascii="Century Schoolbook" w:hAnsi="Century Schoolbook"/>
          <w:sz w:val="26"/>
          <w:szCs w:val="26"/>
        </w:rPr>
        <w:t>Ainda em 2024, alcançou a marca extraordinária e recebeu Medalhas de Ouro Regional e Nacional, sendo convidada a participar da Cerimônia de Entrega de Medalhas no Rio de Janeiro, que acontecerá no dia 30/06/25.</w:t>
      </w:r>
    </w:p>
    <w:p w:rsidR="00905D13" w:rsidRPr="001B4731" w:rsidP="00905D13" w14:paraId="5B12DF8D" w14:textId="5D7ADBF1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1B4731">
        <w:rPr>
          <w:rFonts w:ascii="Century Schoolbook" w:hAnsi="Century Schoolbook"/>
          <w:sz w:val="26"/>
          <w:szCs w:val="26"/>
        </w:rPr>
        <w:t>Um feito histórico que a aluna conseguiu para as escolas E. E. Profª Ivani Aparecida Queiroz Perez (OBMEP Mirim) e E. E. Profª Elysabeth de Melo Rodrigues (OMASP e OBMEP).</w:t>
      </w:r>
    </w:p>
    <w:p w:rsidR="000B143C" w:rsidRPr="001B4731" w:rsidP="00905D13" w14:paraId="36F3FC96" w14:textId="6050B070">
      <w:pPr>
        <w:ind w:firstLine="1440"/>
        <w:jc w:val="both"/>
        <w:rPr>
          <w:rFonts w:ascii="Century Schoolbook" w:hAnsi="Century Schoolbook"/>
          <w:sz w:val="26"/>
          <w:szCs w:val="26"/>
        </w:rPr>
      </w:pPr>
      <w:r w:rsidRPr="001B4731">
        <w:rPr>
          <w:rFonts w:ascii="Century Schoolbook" w:hAnsi="Century Schoolbook"/>
          <w:sz w:val="26"/>
          <w:szCs w:val="26"/>
        </w:rPr>
        <w:t xml:space="preserve">É, pois justa a homenagem desta Casa de Leis a jovem Isabella Gonçalves Rui pela </w:t>
      </w:r>
      <w:r w:rsidRPr="001B4731">
        <w:rPr>
          <w:rFonts w:ascii="Century Schoolbook" w:hAnsi="Century Schoolbook"/>
          <w:b/>
          <w:sz w:val="26"/>
          <w:szCs w:val="26"/>
        </w:rPr>
        <w:t>Medalha de Ouro</w:t>
      </w:r>
      <w:r w:rsidRPr="001B4731">
        <w:rPr>
          <w:rFonts w:ascii="Century Schoolbook" w:hAnsi="Century Schoolbook"/>
          <w:sz w:val="26"/>
          <w:szCs w:val="26"/>
        </w:rPr>
        <w:t xml:space="preserve"> na 19</w:t>
      </w:r>
      <w:r w:rsidRPr="001B4731">
        <w:rPr>
          <w:rFonts w:ascii="Century Schoolbook" w:hAnsi="Century Schoolbook"/>
          <w:i/>
          <w:sz w:val="26"/>
          <w:szCs w:val="26"/>
        </w:rPr>
        <w:t>ª Olimpíada Brasileira de Matemática das Escolas Públicas- OBMEP-2024</w:t>
      </w:r>
      <w:r w:rsidRPr="001B4731" w:rsidR="00905D13">
        <w:rPr>
          <w:rFonts w:ascii="Century Schoolbook" w:hAnsi="Century Schoolbook"/>
          <w:i/>
          <w:sz w:val="26"/>
          <w:szCs w:val="26"/>
        </w:rPr>
        <w:t xml:space="preserve"> e por todo seu histórico como estudante.</w:t>
      </w:r>
    </w:p>
    <w:p w:rsidR="000B143C" w:rsidRPr="001B4731" w:rsidP="00905D13" w14:paraId="492DDAA3" w14:textId="77777777">
      <w:pPr>
        <w:tabs>
          <w:tab w:val="left" w:pos="720"/>
        </w:tabs>
        <w:autoSpaceDE w:val="0"/>
        <w:autoSpaceDN w:val="0"/>
        <w:adjustRightInd w:val="0"/>
        <w:ind w:right="18" w:firstLine="1440"/>
        <w:jc w:val="both"/>
        <w:rPr>
          <w:rFonts w:ascii="Century Schoolbook" w:hAnsi="Century Schoolbook" w:cs="MS Shell Dlg"/>
          <w:sz w:val="26"/>
          <w:szCs w:val="26"/>
        </w:rPr>
      </w:pPr>
      <w:r w:rsidRPr="001B4731">
        <w:rPr>
          <w:rFonts w:ascii="Century Schoolbook" w:hAnsi="Century Schoolbook" w:cs="MS Shell Dlg"/>
          <w:color w:val="000000"/>
          <w:sz w:val="26"/>
          <w:szCs w:val="26"/>
        </w:rPr>
        <w:t xml:space="preserve">Torna-se um exemplo a ser seguido a dedicação desta jovem estudantes da </w:t>
      </w:r>
      <w:r w:rsidRPr="001B4731">
        <w:rPr>
          <w:rFonts w:ascii="Century Schoolbook" w:hAnsi="Century Schoolbook"/>
          <w:sz w:val="26"/>
          <w:szCs w:val="26"/>
        </w:rPr>
        <w:t>E.E. Profª Elyzabete de Mello Rodrigues</w:t>
      </w:r>
      <w:r w:rsidRPr="001B4731">
        <w:rPr>
          <w:rFonts w:ascii="Century Schoolbook" w:hAnsi="Century Schoolbook" w:cs="MS Shell Dlg"/>
          <w:color w:val="000000"/>
          <w:sz w:val="26"/>
          <w:szCs w:val="26"/>
        </w:rPr>
        <w:t xml:space="preserve"> merecedora desta honraria que ora propomos lhe seja conferida.</w:t>
      </w:r>
    </w:p>
    <w:p w:rsidR="000B143C" w:rsidRPr="001B4731" w:rsidP="000B143C" w14:paraId="7F297860" w14:textId="77777777">
      <w:pPr>
        <w:rPr>
          <w:rFonts w:ascii="Century Schoolbook" w:hAnsi="Century Schoolbook"/>
          <w:sz w:val="26"/>
          <w:szCs w:val="26"/>
        </w:rPr>
      </w:pPr>
    </w:p>
    <w:p w:rsidR="000B143C" w:rsidP="000B143C" w14:paraId="74FC00EB" w14:textId="05A74FB1">
      <w:pPr>
        <w:jc w:val="center"/>
        <w:rPr>
          <w:rFonts w:ascii="Century Schoolbook" w:hAnsi="Century Schoolbook"/>
          <w:sz w:val="26"/>
          <w:szCs w:val="26"/>
        </w:rPr>
      </w:pPr>
      <w:r w:rsidRPr="001B4731">
        <w:rPr>
          <w:rFonts w:ascii="Century Schoolbook" w:hAnsi="Century Schoolbook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2030227</wp:posOffset>
            </wp:positionH>
            <wp:positionV relativeFrom="paragraph">
              <wp:posOffset>148186</wp:posOffset>
            </wp:positionV>
            <wp:extent cx="2334895" cy="737870"/>
            <wp:effectExtent l="0" t="0" r="8255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4591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731">
        <w:rPr>
          <w:rFonts w:ascii="Century Schoolbook" w:hAnsi="Century Schoolbook"/>
          <w:sz w:val="26"/>
          <w:szCs w:val="26"/>
        </w:rPr>
        <w:t xml:space="preserve">Sala das Sessões, </w:t>
      </w:r>
      <w:r w:rsidRPr="001B4731" w:rsidR="00905D13">
        <w:rPr>
          <w:rFonts w:ascii="Century Schoolbook" w:hAnsi="Century Schoolbook"/>
          <w:sz w:val="26"/>
          <w:szCs w:val="26"/>
        </w:rPr>
        <w:t>29</w:t>
      </w:r>
      <w:r w:rsidRPr="001B4731">
        <w:rPr>
          <w:rFonts w:ascii="Century Schoolbook" w:hAnsi="Century Schoolbook"/>
          <w:sz w:val="26"/>
          <w:szCs w:val="26"/>
        </w:rPr>
        <w:t xml:space="preserve"> de Abril de 2025.</w:t>
      </w:r>
    </w:p>
    <w:p w:rsidR="000B143C" w:rsidRPr="001B4731" w:rsidP="000B143C" w14:paraId="02BC35EE" w14:textId="77AB6750">
      <w:pPr>
        <w:jc w:val="center"/>
        <w:rPr>
          <w:rFonts w:ascii="Century Schoolbook" w:hAnsi="Century Schoolbook"/>
          <w:sz w:val="26"/>
          <w:szCs w:val="26"/>
        </w:rPr>
      </w:pPr>
    </w:p>
    <w:p w:rsidR="00473DAD" w:rsidRPr="001B4731" w:rsidP="00473DAD" w14:paraId="07FAD0B7" w14:textId="77777777">
      <w:pPr>
        <w:spacing w:after="80"/>
        <w:jc w:val="center"/>
        <w:rPr>
          <w:rFonts w:ascii="Century Schoolbook" w:hAnsi="Century Schoolbook" w:cs="Arial"/>
          <w:b/>
          <w:bCs/>
          <w:sz w:val="26"/>
          <w:szCs w:val="26"/>
        </w:rPr>
      </w:pPr>
      <w:r w:rsidRPr="001B4731">
        <w:rPr>
          <w:rFonts w:ascii="Century Schoolbook" w:hAnsi="Century Schoolbook" w:cs="Arial"/>
          <w:b/>
          <w:bCs/>
          <w:sz w:val="26"/>
          <w:szCs w:val="26"/>
        </w:rPr>
        <w:t xml:space="preserve">SEBASTIÃO ALVES CORREA </w:t>
      </w:r>
    </w:p>
    <w:p w:rsidR="000B143C" w:rsidRPr="001B4731" w:rsidP="00473DAD" w14:paraId="096D96FF" w14:textId="3C259F8C">
      <w:pPr>
        <w:jc w:val="center"/>
        <w:rPr>
          <w:rFonts w:ascii="Century Schoolbook" w:hAnsi="Century Schoolbook"/>
          <w:b/>
          <w:sz w:val="26"/>
          <w:szCs w:val="26"/>
        </w:rPr>
      </w:pPr>
      <w:r w:rsidRPr="001B4731">
        <w:rPr>
          <w:rFonts w:ascii="Century Schoolbook" w:hAnsi="Century Schoolbook" w:cs="Arial"/>
          <w:sz w:val="26"/>
          <w:szCs w:val="26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143C"/>
    <w:rsid w:val="000B7287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B4731"/>
    <w:rsid w:val="001F050E"/>
    <w:rsid w:val="002310A0"/>
    <w:rsid w:val="00232A2C"/>
    <w:rsid w:val="002601A6"/>
    <w:rsid w:val="00265714"/>
    <w:rsid w:val="00267326"/>
    <w:rsid w:val="00296C8B"/>
    <w:rsid w:val="002A34F7"/>
    <w:rsid w:val="002A5B01"/>
    <w:rsid w:val="002B0165"/>
    <w:rsid w:val="002E4E59"/>
    <w:rsid w:val="00350107"/>
    <w:rsid w:val="003565E6"/>
    <w:rsid w:val="00361992"/>
    <w:rsid w:val="003960A2"/>
    <w:rsid w:val="003E5FA3"/>
    <w:rsid w:val="003F6E11"/>
    <w:rsid w:val="00417FAB"/>
    <w:rsid w:val="00431B1C"/>
    <w:rsid w:val="00445249"/>
    <w:rsid w:val="0045132F"/>
    <w:rsid w:val="00455CF5"/>
    <w:rsid w:val="00460A32"/>
    <w:rsid w:val="00473DAD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268C4"/>
    <w:rsid w:val="00840AF6"/>
    <w:rsid w:val="00855803"/>
    <w:rsid w:val="008E634D"/>
    <w:rsid w:val="008E7F52"/>
    <w:rsid w:val="00905D13"/>
    <w:rsid w:val="00965586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46814"/>
    <w:rsid w:val="00D8393A"/>
    <w:rsid w:val="00D91CFA"/>
    <w:rsid w:val="00DE5BFD"/>
    <w:rsid w:val="00E076D4"/>
    <w:rsid w:val="00E20D4C"/>
    <w:rsid w:val="00E22A47"/>
    <w:rsid w:val="00E52D22"/>
    <w:rsid w:val="00EB4DB6"/>
    <w:rsid w:val="00EE78C2"/>
    <w:rsid w:val="00F14588"/>
    <w:rsid w:val="00F40285"/>
    <w:rsid w:val="00F47BD9"/>
    <w:rsid w:val="00F66A1E"/>
    <w:rsid w:val="00F945D1"/>
    <w:rsid w:val="00FA29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2187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2023-10-10T19:21:00Z</cp:lastPrinted>
  <dcterms:created xsi:type="dcterms:W3CDTF">2025-04-11T12:38:00Z</dcterms:created>
  <dcterms:modified xsi:type="dcterms:W3CDTF">2025-04-28T13:09:00Z</dcterms:modified>
</cp:coreProperties>
</file>