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0885" w:rsidP="00093AC7" w14:paraId="7606D19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0885">
        <w:rPr>
          <w:rFonts w:ascii="Tahoma" w:hAnsi="Tahoma" w:cs="Tahoma"/>
          <w:b/>
          <w:sz w:val="24"/>
          <w:szCs w:val="24"/>
        </w:rPr>
        <w:t xml:space="preserve">Retirada de galhos e folhas da Rua Rosa </w:t>
      </w:r>
      <w:r w:rsidRPr="006C0885">
        <w:rPr>
          <w:rFonts w:ascii="Tahoma" w:hAnsi="Tahoma" w:cs="Tahoma"/>
          <w:b/>
          <w:sz w:val="24"/>
          <w:szCs w:val="24"/>
        </w:rPr>
        <w:t>Francheschini</w:t>
      </w:r>
      <w:r w:rsidRPr="006C0885">
        <w:rPr>
          <w:rFonts w:ascii="Tahoma" w:hAnsi="Tahoma" w:cs="Tahoma"/>
          <w:b/>
          <w:sz w:val="24"/>
          <w:szCs w:val="24"/>
        </w:rPr>
        <w:t xml:space="preserve"> </w:t>
      </w:r>
      <w:r w:rsidRPr="006C0885">
        <w:rPr>
          <w:rFonts w:ascii="Tahoma" w:hAnsi="Tahoma" w:cs="Tahoma"/>
          <w:b/>
          <w:sz w:val="24"/>
          <w:szCs w:val="24"/>
        </w:rPr>
        <w:t>Chebab</w:t>
      </w:r>
      <w:r w:rsidRPr="006C0885">
        <w:rPr>
          <w:rFonts w:ascii="Tahoma" w:hAnsi="Tahoma" w:cs="Tahoma"/>
          <w:b/>
          <w:sz w:val="24"/>
          <w:szCs w:val="24"/>
        </w:rPr>
        <w:t>, 300, Parque Franceschini</w:t>
      </w:r>
    </w:p>
    <w:p w:rsidR="00201863" w:rsidP="00093AC7" w14:paraId="244F3776" w14:textId="60DF6A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0E07BE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3DE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752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2025-04-22T16:56:00Z</dcterms:created>
  <dcterms:modified xsi:type="dcterms:W3CDTF">2025-04-22T16:56:00Z</dcterms:modified>
</cp:coreProperties>
</file>