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153F38" w:rsidRPr="00153F38" w:rsidP="00153F38" w14:paraId="28E30339" w14:textId="21C8697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 Rua</w:t>
      </w:r>
      <w:r w:rsidRPr="00153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F38">
        <w:rPr>
          <w:rFonts w:ascii="Times New Roman" w:hAnsi="Times New Roman" w:cs="Times New Roman"/>
          <w:b/>
          <w:sz w:val="24"/>
          <w:szCs w:val="24"/>
        </w:rPr>
        <w:t xml:space="preserve">Alameda das </w:t>
      </w:r>
      <w:r w:rsidRPr="00153F38">
        <w:rPr>
          <w:rFonts w:ascii="Times New Roman" w:hAnsi="Times New Roman" w:cs="Times New Roman"/>
          <w:b/>
          <w:sz w:val="24"/>
          <w:szCs w:val="24"/>
        </w:rPr>
        <w:t>Bauínias</w:t>
      </w:r>
      <w:r w:rsidRPr="00153F38">
        <w:rPr>
          <w:rFonts w:ascii="Times New Roman" w:hAnsi="Times New Roman" w:cs="Times New Roman"/>
          <w:b/>
          <w:sz w:val="24"/>
          <w:szCs w:val="24"/>
        </w:rPr>
        <w:t>, Parque Manoel de Vasconcelos</w:t>
      </w:r>
    </w:p>
    <w:p w:rsidR="001E1ED5" w:rsidP="00CC397F" w14:paraId="2499C637" w14:textId="4A2DBF1E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0A20" w:rsidP="00DB0A20" w14:paraId="16A208F2" w14:textId="6A6A837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DD4C82">
        <w:rPr>
          <w:rFonts w:ascii="Times New Roman" w:hAnsi="Times New Roman" w:cs="Times New Roman"/>
          <w:sz w:val="24"/>
          <w:szCs w:val="24"/>
        </w:rPr>
        <w:t xml:space="preserve">Rua </w:t>
      </w:r>
      <w:r w:rsidR="00153F38">
        <w:rPr>
          <w:rFonts w:ascii="Times New Roman" w:hAnsi="Times New Roman" w:cs="Times New Roman"/>
          <w:sz w:val="24"/>
          <w:szCs w:val="24"/>
        </w:rPr>
        <w:t xml:space="preserve">Alameda das </w:t>
      </w:r>
      <w:r w:rsidR="00153F38">
        <w:rPr>
          <w:rFonts w:ascii="Times New Roman" w:hAnsi="Times New Roman" w:cs="Times New Roman"/>
          <w:sz w:val="24"/>
          <w:szCs w:val="24"/>
        </w:rPr>
        <w:t>Bauínias</w:t>
      </w:r>
      <w:r w:rsidR="00153F38">
        <w:rPr>
          <w:rFonts w:ascii="Times New Roman" w:hAnsi="Times New Roman" w:cs="Times New Roman"/>
          <w:sz w:val="24"/>
          <w:szCs w:val="24"/>
        </w:rPr>
        <w:t>, no Bairro Parque Manoel de Vasconcelos.</w:t>
      </w:r>
    </w:p>
    <w:p w:rsidR="00DB0A20" w:rsidP="00DB0A20" w14:paraId="6B676533" w14:textId="73F79A9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 xml:space="preserve">A solicitação de reparo asfáltico se faz necessária devido à presença de buracos e irregularidades na via, que comprometem a segurança de </w:t>
      </w:r>
      <w:r w:rsidR="00153F38">
        <w:rPr>
          <w:rFonts w:ascii="Times New Roman" w:hAnsi="Times New Roman" w:cs="Times New Roman"/>
          <w:sz w:val="24"/>
          <w:szCs w:val="24"/>
        </w:rPr>
        <w:t xml:space="preserve">motoristas e pedestres, além de </w:t>
      </w:r>
      <w:r w:rsidRPr="00DB0A20">
        <w:rPr>
          <w:rFonts w:ascii="Times New Roman" w:hAnsi="Times New Roman" w:cs="Times New Roman"/>
          <w:sz w:val="24"/>
          <w:szCs w:val="24"/>
        </w:rPr>
        <w:t>prejudicar o tráfego local. A manutenção adequada garantirá melhores condições de mobilidade e prevenção de acidentes.</w:t>
      </w:r>
    </w:p>
    <w:p w:rsidR="00953899" w:rsidRPr="00CC397F" w:rsidP="00DB0A20" w14:paraId="04A35C66" w14:textId="484F33E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5435803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7840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050E35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53F38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C397F" w:rsidRPr="00CC397F" w:rsidP="00153F38" w14:paraId="22DBFC79" w14:textId="47D5070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B7BD8"/>
    <w:rsid w:val="003E24E8"/>
    <w:rsid w:val="00460A32"/>
    <w:rsid w:val="00477B88"/>
    <w:rsid w:val="004B2CC9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DFECA-4364-4677-97B2-C214A8C8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801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2025-03-21T18:45:00Z</dcterms:created>
  <dcterms:modified xsi:type="dcterms:W3CDTF">2025-04-22T16:17:00Z</dcterms:modified>
</cp:coreProperties>
</file>