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RPr="00BC3608" w:rsidP="00BC3608" w14:paraId="07A8F1E3" w14:textId="7EDED7CD">
      <w:pPr>
        <w:jc w:val="center"/>
        <w:rPr>
          <w:rFonts w:ascii="Arial" w:hAnsi="Arial" w:cs="Arial"/>
          <w:b/>
          <w:bCs/>
          <w:sz w:val="28"/>
          <w:szCs w:val="28"/>
        </w:rPr>
      </w:pPr>
      <w:permStart w:id="0" w:edGrp="everyone"/>
      <w:r w:rsidRPr="00BC3608">
        <w:rPr>
          <w:rFonts w:ascii="Arial" w:hAnsi="Arial" w:cs="Arial"/>
          <w:b/>
          <w:bCs/>
          <w:sz w:val="28"/>
          <w:szCs w:val="28"/>
        </w:rPr>
        <w:t>EXCELENTÍSSIMO SENHOR PRESIDENTE DA CÂMARA DE SUMARÉ</w:t>
      </w:r>
    </w:p>
    <w:p w:rsidR="00BC3608" w:rsidP="00BC3608" w14:paraId="60F5EDDC" w14:textId="4379B176">
      <w:pPr>
        <w:jc w:val="both"/>
        <w:rPr>
          <w:rFonts w:ascii="Arial" w:hAnsi="Arial" w:cs="Arial"/>
          <w:sz w:val="24"/>
          <w:szCs w:val="24"/>
        </w:rPr>
      </w:pPr>
      <w:r w:rsidRPr="00BC3608">
        <w:rPr>
          <w:rFonts w:ascii="Arial" w:hAnsi="Arial" w:cs="Arial"/>
          <w:sz w:val="24"/>
          <w:szCs w:val="24"/>
        </w:rPr>
        <w:t>Em conformidade com o artigo 2</w:t>
      </w:r>
      <w:r>
        <w:rPr>
          <w:rFonts w:ascii="Arial" w:hAnsi="Arial" w:cs="Arial"/>
          <w:sz w:val="24"/>
          <w:szCs w:val="24"/>
        </w:rPr>
        <w:t>0</w:t>
      </w:r>
      <w:r w:rsidRPr="00BC3608">
        <w:rPr>
          <w:rFonts w:ascii="Arial" w:hAnsi="Arial" w:cs="Arial"/>
          <w:sz w:val="24"/>
          <w:szCs w:val="24"/>
        </w:rPr>
        <w:t xml:space="preserve">3 do Regimento Interno desta Casa de Leis, apresento a Vossa Excelência a presente </w:t>
      </w:r>
      <w:r w:rsidRPr="00BC3608">
        <w:rPr>
          <w:rFonts w:ascii="Arial" w:hAnsi="Arial" w:cs="Arial"/>
          <w:b/>
          <w:bCs/>
          <w:sz w:val="24"/>
          <w:szCs w:val="24"/>
          <w:u w:val="single"/>
        </w:rPr>
        <w:t>indicação</w:t>
      </w:r>
      <w:r w:rsidRPr="00BC360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 ser</w:t>
      </w:r>
      <w:r w:rsidRPr="00BC3608">
        <w:rPr>
          <w:rFonts w:ascii="Arial" w:hAnsi="Arial" w:cs="Arial"/>
          <w:sz w:val="24"/>
          <w:szCs w:val="24"/>
        </w:rPr>
        <w:t xml:space="preserve"> encaminhada ao Excelentíssimo Sr. Prefeito Municipal, a fim de que, em colaboração com o </w:t>
      </w:r>
      <w:r>
        <w:rPr>
          <w:rFonts w:ascii="Arial" w:hAnsi="Arial" w:cs="Arial"/>
          <w:sz w:val="24"/>
          <w:szCs w:val="24"/>
        </w:rPr>
        <w:t xml:space="preserve">departamento </w:t>
      </w:r>
      <w:r w:rsidRPr="00BC3608">
        <w:rPr>
          <w:rFonts w:ascii="Arial" w:hAnsi="Arial" w:cs="Arial"/>
          <w:sz w:val="24"/>
          <w:szCs w:val="24"/>
        </w:rPr>
        <w:t>competente, sejam adotadas as medidas urgentes em resposta à seguinte demanda popula</w:t>
      </w:r>
      <w:r>
        <w:rPr>
          <w:rFonts w:ascii="Arial" w:hAnsi="Arial" w:cs="Arial"/>
          <w:sz w:val="24"/>
          <w:szCs w:val="24"/>
        </w:rPr>
        <w:t>r:</w:t>
      </w:r>
    </w:p>
    <w:p w:rsidR="00FD1A72" w:rsidP="00FD1A72" w14:paraId="6E8403E8" w14:textId="77777777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MANUTENÇÃO E TAPA-BURACOS DE LOGRADOURO PÚBLICO.</w:t>
      </w:r>
    </w:p>
    <w:p w:rsidR="00FD1A72" w:rsidRPr="00D33EBA" w:rsidP="00FD1A72" w14:paraId="5996BDD0" w14:textId="07C4C28D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LOCAL: </w:t>
      </w:r>
      <w:bookmarkStart w:id="1" w:name="_Hlk190068346"/>
      <w:bookmarkStart w:id="2" w:name="endereco"/>
      <w:r w:rsidRPr="00C54212" w:rsidR="00C54212">
        <w:rPr>
          <w:rFonts w:ascii="Arial" w:eastAsia="Arial" w:hAnsi="Arial" w:cs="Arial"/>
          <w:color w:val="1F1F1F"/>
          <w:sz w:val="24"/>
          <w:szCs w:val="24"/>
        </w:rPr>
        <w:t>Rua Tereza Martins Gonçalves - Jardim Santa Carolina (Nova Veneza)</w:t>
      </w:r>
      <w:r>
        <w:rPr>
          <w:rFonts w:ascii="Arial" w:eastAsia="Arial" w:hAnsi="Arial" w:cs="Arial"/>
          <w:color w:val="1F1F1F"/>
          <w:sz w:val="24"/>
          <w:szCs w:val="24"/>
        </w:rPr>
        <w:t>, Sumaré</w:t>
      </w:r>
      <w:r w:rsidR="005D2900">
        <w:rPr>
          <w:rFonts w:ascii="Arial" w:eastAsia="Arial" w:hAnsi="Arial" w:cs="Arial"/>
          <w:color w:val="1F1F1F"/>
          <w:sz w:val="24"/>
          <w:szCs w:val="24"/>
        </w:rPr>
        <w:t>/</w:t>
      </w:r>
      <w:r>
        <w:rPr>
          <w:rFonts w:ascii="Arial" w:eastAsia="Arial" w:hAnsi="Arial" w:cs="Arial"/>
          <w:color w:val="1F1F1F"/>
          <w:sz w:val="24"/>
          <w:szCs w:val="24"/>
        </w:rPr>
        <w:t>SP</w:t>
      </w:r>
      <w:bookmarkEnd w:id="1"/>
      <w:bookmarkEnd w:id="2"/>
      <w:r>
        <w:rPr>
          <w:rFonts w:ascii="Arial" w:eastAsia="Arial" w:hAnsi="Arial" w:cs="Arial"/>
          <w:color w:val="1F1F1F"/>
          <w:sz w:val="24"/>
          <w:szCs w:val="24"/>
        </w:rPr>
        <w:t>.</w:t>
      </w:r>
    </w:p>
    <w:p w:rsidR="00BC3608" w:rsidP="00E23A88" w14:paraId="282A8253" w14:textId="371B2B6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JUSTIFICATIVA</w:t>
      </w:r>
    </w:p>
    <w:p w:rsidR="00FD1A72" w:rsidRPr="006A5232" w:rsidP="00FD1A72" w14:paraId="2FE1AE52" w14:textId="0A0B3F86">
      <w:pPr>
        <w:ind w:firstLine="1418"/>
        <w:jc w:val="both"/>
        <w:rPr>
          <w:rFonts w:ascii="Arial" w:eastAsia="Arial" w:hAnsi="Arial" w:cs="Arial"/>
          <w:b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C54212" w:rsidR="00D047FD">
        <w:rPr>
          <w:rFonts w:ascii="Arial" w:eastAsia="Arial" w:hAnsi="Arial" w:cs="Arial"/>
          <w:b/>
          <w:color w:val="1F1F1F"/>
          <w:sz w:val="24"/>
          <w:szCs w:val="24"/>
        </w:rPr>
        <w:fldChar w:fldCharType="begin"/>
      </w:r>
      <w:r w:rsidRPr="00C54212" w:rsidR="00D047FD">
        <w:rPr>
          <w:rFonts w:ascii="Arial" w:eastAsia="Arial" w:hAnsi="Arial" w:cs="Arial"/>
          <w:b/>
          <w:color w:val="1F1F1F"/>
          <w:sz w:val="24"/>
          <w:szCs w:val="24"/>
        </w:rPr>
        <w:instrText xml:space="preserve"> REF  endereco </w:instrText>
      </w:r>
      <w:r w:rsidRPr="00C54212" w:rsidR="00E24B6B">
        <w:rPr>
          <w:rFonts w:ascii="Arial" w:eastAsia="Arial" w:hAnsi="Arial" w:cs="Arial"/>
          <w:b/>
          <w:color w:val="1F1F1F"/>
          <w:sz w:val="24"/>
          <w:szCs w:val="24"/>
        </w:rPr>
        <w:instrText xml:space="preserve"> \* MERGEFORMAT </w:instrText>
      </w:r>
      <w:r w:rsidRPr="00C54212" w:rsidR="00D047FD">
        <w:rPr>
          <w:rFonts w:ascii="Arial" w:eastAsia="Arial" w:hAnsi="Arial" w:cs="Arial"/>
          <w:b/>
          <w:color w:val="1F1F1F"/>
          <w:sz w:val="24"/>
          <w:szCs w:val="24"/>
        </w:rPr>
        <w:fldChar w:fldCharType="separate"/>
      </w:r>
      <w:r w:rsidRPr="00C54212" w:rsidR="00C54212">
        <w:rPr>
          <w:rFonts w:ascii="Arial" w:eastAsia="Arial" w:hAnsi="Arial" w:cs="Arial"/>
          <w:b/>
          <w:color w:val="1F1F1F"/>
          <w:sz w:val="24"/>
          <w:szCs w:val="24"/>
        </w:rPr>
        <w:t>Rua Tereza Martins Gonçalves - Jardim Santa Carolina (Nova Veneza)</w:t>
      </w:r>
      <w:r w:rsidRPr="00C54212" w:rsidR="00C54212">
        <w:rPr>
          <w:rFonts w:ascii="Arial" w:eastAsia="Arial" w:hAnsi="Arial" w:cs="Arial"/>
          <w:b/>
          <w:color w:val="1F1F1F"/>
          <w:sz w:val="24"/>
          <w:szCs w:val="24"/>
        </w:rPr>
        <w:t>, Sumaré/SP</w:t>
      </w:r>
      <w:r w:rsidRPr="00C54212" w:rsidR="00D047FD">
        <w:rPr>
          <w:rFonts w:ascii="Arial" w:eastAsia="Arial" w:hAnsi="Arial" w:cs="Arial"/>
          <w:b/>
          <w:color w:val="1F1F1F"/>
          <w:sz w:val="24"/>
          <w:szCs w:val="24"/>
        </w:rPr>
        <w:fldChar w:fldCharType="end"/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FD1A72" w:rsidP="00FD1A72" w14:paraId="7FE94A6A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FD1A72" w:rsidP="00FD1A72" w14:paraId="33D8C16A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FD1A72" w:rsidP="00FD1A72" w14:paraId="1D80D18F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3" w:name="_Hlk190069312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bookmarkEnd w:id="3"/>
    <w:p w:rsidR="00FD1A72" w:rsidP="00FD1A72" w14:paraId="71F40A73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9E5D9C" w:rsidRPr="009E5D9C" w:rsidP="009E5D9C" w14:paraId="2211C7A7" w14:textId="1512DF7A">
      <w:pPr>
        <w:spacing w:line="254" w:lineRule="auto"/>
        <w:jc w:val="right"/>
        <w:rPr>
          <w:rFonts w:ascii="Arial" w:eastAsia="Calibri" w:hAnsi="Arial" w:cs="Arial"/>
          <w:sz w:val="24"/>
          <w:szCs w:val="24"/>
        </w:rPr>
      </w:pPr>
      <w:r w:rsidRPr="009E5D9C">
        <w:rPr>
          <w:rFonts w:ascii="Arial" w:eastAsia="Calibri" w:hAnsi="Arial" w:cs="Arial"/>
          <w:sz w:val="24"/>
          <w:szCs w:val="24"/>
        </w:rPr>
        <w:t xml:space="preserve">Sala de sessões, </w:t>
      </w:r>
      <w:r w:rsidR="00300578">
        <w:rPr>
          <w:rFonts w:ascii="Arial" w:eastAsia="Calibri" w:hAnsi="Arial" w:cs="Arial"/>
          <w:sz w:val="24"/>
          <w:szCs w:val="24"/>
        </w:rPr>
        <w:t>23 de abril de 2025</w:t>
      </w:r>
      <w:r w:rsidRPr="009E5D9C">
        <w:rPr>
          <w:rFonts w:ascii="Arial" w:eastAsia="Calibri" w:hAnsi="Arial" w:cs="Arial"/>
          <w:sz w:val="24"/>
          <w:szCs w:val="24"/>
        </w:rPr>
        <w:t>.</w:t>
      </w:r>
    </w:p>
    <w:p w:rsidR="00901828" w:rsidRPr="009E5D9C" w:rsidP="009E5D9C" w14:paraId="6960CD27" w14:textId="382C050B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9E5D9C">
        <w:rPr>
          <w:rFonts w:ascii="Calibri" w:eastAsia="Calibri" w:hAnsi="Calibri" w:cs="Times New Roman"/>
          <w:noProof/>
        </w:rPr>
        <w:drawing>
          <wp:inline distT="0" distB="0" distL="0" distR="0">
            <wp:extent cx="2912054" cy="1260000"/>
            <wp:effectExtent l="0" t="0" r="3175" b="0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866512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4" w:name="_Hlk65226898"/>
  <w:bookmarkStart w:id="5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4"/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42A7"/>
    <w:rsid w:val="000625E3"/>
    <w:rsid w:val="000710D4"/>
    <w:rsid w:val="000D1AFD"/>
    <w:rsid w:val="000D2BDC"/>
    <w:rsid w:val="000F6AB2"/>
    <w:rsid w:val="00104AAA"/>
    <w:rsid w:val="00117095"/>
    <w:rsid w:val="00132862"/>
    <w:rsid w:val="00141A64"/>
    <w:rsid w:val="0015657E"/>
    <w:rsid w:val="00156CF8"/>
    <w:rsid w:val="00174DED"/>
    <w:rsid w:val="001D2B1C"/>
    <w:rsid w:val="001D4137"/>
    <w:rsid w:val="001F2505"/>
    <w:rsid w:val="001F4567"/>
    <w:rsid w:val="00231F5B"/>
    <w:rsid w:val="00244F45"/>
    <w:rsid w:val="00255885"/>
    <w:rsid w:val="002C634E"/>
    <w:rsid w:val="002C74C5"/>
    <w:rsid w:val="002D1E64"/>
    <w:rsid w:val="00300578"/>
    <w:rsid w:val="00352462"/>
    <w:rsid w:val="003679A5"/>
    <w:rsid w:val="003F5437"/>
    <w:rsid w:val="00460A32"/>
    <w:rsid w:val="004A38AD"/>
    <w:rsid w:val="004B2CC9"/>
    <w:rsid w:val="004D2484"/>
    <w:rsid w:val="004E1ACB"/>
    <w:rsid w:val="00501C1B"/>
    <w:rsid w:val="0051286F"/>
    <w:rsid w:val="00542FBA"/>
    <w:rsid w:val="005762AD"/>
    <w:rsid w:val="0058069B"/>
    <w:rsid w:val="00583AA4"/>
    <w:rsid w:val="00586564"/>
    <w:rsid w:val="005B7BDE"/>
    <w:rsid w:val="005D2900"/>
    <w:rsid w:val="005D2A58"/>
    <w:rsid w:val="005F3157"/>
    <w:rsid w:val="00601B0A"/>
    <w:rsid w:val="00622B56"/>
    <w:rsid w:val="00626437"/>
    <w:rsid w:val="00632FA0"/>
    <w:rsid w:val="00652AC1"/>
    <w:rsid w:val="00655228"/>
    <w:rsid w:val="006561F3"/>
    <w:rsid w:val="006A5232"/>
    <w:rsid w:val="006C41A4"/>
    <w:rsid w:val="006D1E9A"/>
    <w:rsid w:val="006E7E70"/>
    <w:rsid w:val="00704825"/>
    <w:rsid w:val="00735534"/>
    <w:rsid w:val="007D6722"/>
    <w:rsid w:val="007F6298"/>
    <w:rsid w:val="00822396"/>
    <w:rsid w:val="0083582F"/>
    <w:rsid w:val="008767AA"/>
    <w:rsid w:val="008A2B53"/>
    <w:rsid w:val="008A58AB"/>
    <w:rsid w:val="008C5CC9"/>
    <w:rsid w:val="00901828"/>
    <w:rsid w:val="009453C4"/>
    <w:rsid w:val="00987E7D"/>
    <w:rsid w:val="00996E8B"/>
    <w:rsid w:val="009A0D43"/>
    <w:rsid w:val="009A1206"/>
    <w:rsid w:val="009B2508"/>
    <w:rsid w:val="009D7F3C"/>
    <w:rsid w:val="009E5972"/>
    <w:rsid w:val="009E5D9C"/>
    <w:rsid w:val="00A06CF2"/>
    <w:rsid w:val="00A11A60"/>
    <w:rsid w:val="00A15152"/>
    <w:rsid w:val="00A56046"/>
    <w:rsid w:val="00AA1486"/>
    <w:rsid w:val="00AA34C9"/>
    <w:rsid w:val="00AB4357"/>
    <w:rsid w:val="00AD2632"/>
    <w:rsid w:val="00AE4285"/>
    <w:rsid w:val="00AE6AEE"/>
    <w:rsid w:val="00B0346F"/>
    <w:rsid w:val="00B95A69"/>
    <w:rsid w:val="00BA0414"/>
    <w:rsid w:val="00BA09E2"/>
    <w:rsid w:val="00BB08E5"/>
    <w:rsid w:val="00BB5682"/>
    <w:rsid w:val="00BC3608"/>
    <w:rsid w:val="00C00C1E"/>
    <w:rsid w:val="00C353E5"/>
    <w:rsid w:val="00C36776"/>
    <w:rsid w:val="00C54212"/>
    <w:rsid w:val="00C70BF0"/>
    <w:rsid w:val="00C81BAE"/>
    <w:rsid w:val="00C927E7"/>
    <w:rsid w:val="00CD6B58"/>
    <w:rsid w:val="00CE25A6"/>
    <w:rsid w:val="00CF401E"/>
    <w:rsid w:val="00D047FD"/>
    <w:rsid w:val="00D14011"/>
    <w:rsid w:val="00D33EBA"/>
    <w:rsid w:val="00D735DC"/>
    <w:rsid w:val="00D73D2B"/>
    <w:rsid w:val="00D9119B"/>
    <w:rsid w:val="00DA3BA8"/>
    <w:rsid w:val="00DB1FA3"/>
    <w:rsid w:val="00E23A88"/>
    <w:rsid w:val="00E23FF9"/>
    <w:rsid w:val="00E24B6B"/>
    <w:rsid w:val="00E50745"/>
    <w:rsid w:val="00EC5D7C"/>
    <w:rsid w:val="00F00607"/>
    <w:rsid w:val="00F104FB"/>
    <w:rsid w:val="00F7767D"/>
    <w:rsid w:val="00F80A43"/>
    <w:rsid w:val="00FB239F"/>
    <w:rsid w:val="00FD1A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1648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03 - Dudu Lima</cp:lastModifiedBy>
  <cp:revision>2</cp:revision>
  <cp:lastPrinted>2021-02-25T18:05:00Z</cp:lastPrinted>
  <dcterms:created xsi:type="dcterms:W3CDTF">2025-04-22T14:24:00Z</dcterms:created>
  <dcterms:modified xsi:type="dcterms:W3CDTF">2025-04-22T14:24:00Z</dcterms:modified>
</cp:coreProperties>
</file>