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33906D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245CB2">
        <w:rPr>
          <w:rFonts w:ascii="Arial" w:eastAsia="Arial" w:hAnsi="Arial" w:cs="Arial"/>
          <w:b/>
          <w:i/>
          <w:color w:val="000000"/>
          <w:szCs w:val="24"/>
        </w:rPr>
        <w:t>5</w:t>
      </w:r>
      <w:r w:rsidR="00F720DA">
        <w:rPr>
          <w:rFonts w:ascii="Arial" w:eastAsia="Arial" w:hAnsi="Arial" w:cs="Arial"/>
          <w:b/>
          <w:i/>
          <w:color w:val="000000"/>
          <w:szCs w:val="24"/>
        </w:rPr>
        <w:t>3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628A192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245CB2">
        <w:rPr>
          <w:rFonts w:ascii="Arial" w:hAnsi="Arial" w:cs="Arial"/>
          <w:iCs/>
          <w:szCs w:val="24"/>
        </w:rPr>
        <w:t>limpeza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Pr="0034004B">
        <w:rPr>
          <w:rFonts w:ascii="Arial" w:hAnsi="Arial" w:cs="Arial"/>
          <w:iCs/>
          <w:szCs w:val="24"/>
        </w:rPr>
        <w:t xml:space="preserve">na </w:t>
      </w:r>
      <w:bookmarkStart w:id="3" w:name="_GoBack"/>
      <w:r w:rsidR="00BC3617">
        <w:rPr>
          <w:rFonts w:ascii="Arial" w:hAnsi="Arial" w:cs="Arial"/>
          <w:iCs/>
          <w:szCs w:val="24"/>
        </w:rPr>
        <w:t xml:space="preserve">Rua </w:t>
      </w:r>
      <w:r w:rsidR="00F720DA">
        <w:rPr>
          <w:rFonts w:ascii="Arial" w:hAnsi="Arial" w:cs="Arial"/>
          <w:iCs/>
          <w:szCs w:val="24"/>
        </w:rPr>
        <w:t>Santo Afonso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</w:t>
      </w:r>
      <w:r w:rsidR="00F720DA">
        <w:rPr>
          <w:rFonts w:ascii="Arial" w:hAnsi="Arial" w:cs="Arial"/>
          <w:iCs/>
          <w:szCs w:val="24"/>
        </w:rPr>
        <w:t>520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C3617">
        <w:rPr>
          <w:rFonts w:ascii="Arial" w:hAnsi="Arial" w:cs="Arial"/>
          <w:iCs/>
          <w:szCs w:val="24"/>
        </w:rPr>
        <w:t xml:space="preserve">Jardim </w:t>
      </w:r>
      <w:r w:rsidR="00F720DA">
        <w:rPr>
          <w:rFonts w:ascii="Arial" w:hAnsi="Arial" w:cs="Arial"/>
          <w:iCs/>
          <w:szCs w:val="24"/>
        </w:rPr>
        <w:t>Santa Terezinha</w:t>
      </w:r>
      <w:bookmarkEnd w:id="3"/>
      <w:r w:rsidR="00AA7317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0A0DE2BF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4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4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245CB2">
        <w:rPr>
          <w:rFonts w:ascii="Arial" w:hAnsi="Arial" w:cs="Arial"/>
          <w:iCs/>
          <w:szCs w:val="24"/>
        </w:rPr>
        <w:t>a limpeza do local. O lixo acumulado na rua é desagradável para os moradores e serve como foco de proliferação de pragas urbanas.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F7E6AD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720DA">
        <w:rPr>
          <w:rFonts w:ascii="Arial" w:hAnsi="Arial" w:cs="Arial"/>
          <w:szCs w:val="24"/>
        </w:rPr>
        <w:t>22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BC3617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8819529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38177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3A41E407"/>
    <w:p w:rsidR="004C7969" w:rsidP="00601B0A" w14:paraId="44ED6FC3" w14:textId="02D0C95E"/>
    <w:p w:rsidR="004C7969" w:rsidP="009F2A3A" w14:paraId="17F7C436" w14:textId="31B49AA9">
      <w:r>
        <w:rPr>
          <w:noProof/>
        </w:rPr>
        <w:drawing>
          <wp:inline distT="0" distB="0" distL="0" distR="0">
            <wp:extent cx="3709119" cy="4943475"/>
            <wp:effectExtent l="0" t="0" r="571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73898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561" cy="494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45CB2"/>
    <w:rsid w:val="00247F63"/>
    <w:rsid w:val="0025250E"/>
    <w:rsid w:val="0026023B"/>
    <w:rsid w:val="002D1290"/>
    <w:rsid w:val="0034004B"/>
    <w:rsid w:val="00364A20"/>
    <w:rsid w:val="00380378"/>
    <w:rsid w:val="003F2D4A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3141F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76540"/>
    <w:rsid w:val="00D82042"/>
    <w:rsid w:val="00D93211"/>
    <w:rsid w:val="00DE0AFB"/>
    <w:rsid w:val="00E47FBA"/>
    <w:rsid w:val="00E9743B"/>
    <w:rsid w:val="00EC5F82"/>
    <w:rsid w:val="00EF788E"/>
    <w:rsid w:val="00F61D84"/>
    <w:rsid w:val="00F65F0C"/>
    <w:rsid w:val="00F720DA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26C02-21B0-4B65-A5E0-CA0FF343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2025-04-22T13:49:00Z</dcterms:created>
  <dcterms:modified xsi:type="dcterms:W3CDTF">2025-04-22T13:49:00Z</dcterms:modified>
</cp:coreProperties>
</file>