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024D2">
      <w:pPr>
        <w:jc w:val="center"/>
        <w:rPr>
          <w:rFonts w:ascii="Arial" w:eastAsia="Arial" w:hAnsi="Arial" w:cs="Arial"/>
          <w:b/>
          <w:sz w:val="24"/>
          <w:szCs w:val="24"/>
        </w:rPr>
      </w:pPr>
      <w:r>
        <w:rPr>
          <w:rFonts w:ascii="Arial" w:eastAsia="Arial" w:hAnsi="Arial" w:cs="Arial"/>
          <w:b/>
          <w:sz w:val="24"/>
          <w:szCs w:val="24"/>
        </w:rPr>
        <w:t>PROJETO DE LEI Nº</w:t>
      </w:r>
      <w:r>
        <w:rPr>
          <w:rFonts w:ascii="Arial" w:eastAsia="Arial" w:hAnsi="Arial" w:cs="Arial"/>
          <w:b/>
          <w:sz w:val="24"/>
          <w:szCs w:val="24"/>
        </w:rPr>
        <w:tab/>
      </w:r>
      <w:r>
        <w:rPr>
          <w:rFonts w:ascii="Arial" w:eastAsia="Arial" w:hAnsi="Arial" w:cs="Arial"/>
          <w:b/>
          <w:sz w:val="24"/>
          <w:szCs w:val="24"/>
        </w:rPr>
        <w:tab/>
        <w:t xml:space="preserve">, DE XX DE </w:t>
      </w:r>
      <w:r>
        <w:rPr>
          <w:rFonts w:ascii="Arial" w:eastAsia="Arial" w:hAnsi="Arial" w:cs="Arial"/>
          <w:b/>
          <w:sz w:val="24"/>
          <w:szCs w:val="24"/>
        </w:rPr>
        <w:t>ABRIL</w:t>
      </w:r>
      <w:r>
        <w:rPr>
          <w:rFonts w:ascii="Arial" w:eastAsia="Arial" w:hAnsi="Arial" w:cs="Arial"/>
          <w:b/>
          <w:sz w:val="24"/>
          <w:szCs w:val="24"/>
        </w:rPr>
        <w:t xml:space="preserve"> DE 2025.</w:t>
      </w:r>
    </w:p>
    <w:p w:rsidR="00A024D2">
      <w:pPr>
        <w:ind w:left="4678"/>
        <w:jc w:val="both"/>
        <w:rPr>
          <w:rFonts w:ascii="Arial" w:eastAsia="Arial" w:hAnsi="Arial" w:cs="Arial"/>
          <w:b/>
          <w:sz w:val="24"/>
          <w:szCs w:val="24"/>
        </w:rPr>
      </w:pPr>
    </w:p>
    <w:p w:rsidR="00A024D2">
      <w:pPr>
        <w:ind w:left="4678"/>
        <w:jc w:val="both"/>
        <w:rPr>
          <w:rFonts w:ascii="Arial" w:eastAsia="Arial" w:hAnsi="Arial" w:cs="Arial"/>
          <w:b/>
          <w:sz w:val="24"/>
          <w:szCs w:val="24"/>
        </w:rPr>
      </w:pPr>
      <w:r>
        <w:rPr>
          <w:rFonts w:ascii="Arial" w:eastAsia="Arial" w:hAnsi="Arial" w:cs="Arial"/>
          <w:b/>
          <w:sz w:val="24"/>
          <w:szCs w:val="24"/>
        </w:rPr>
        <w:t xml:space="preserve">“Institui a Política Municipal de Resíduos Sólidos com a implantação de </w:t>
      </w:r>
      <w:r>
        <w:rPr>
          <w:rFonts w:ascii="Arial" w:eastAsia="Arial" w:hAnsi="Arial" w:cs="Arial"/>
          <w:b/>
          <w:sz w:val="24"/>
          <w:szCs w:val="24"/>
        </w:rPr>
        <w:t>Ecopontos</w:t>
      </w:r>
      <w:r>
        <w:rPr>
          <w:rFonts w:ascii="Arial" w:eastAsia="Arial" w:hAnsi="Arial" w:cs="Arial"/>
          <w:b/>
          <w:sz w:val="24"/>
          <w:szCs w:val="24"/>
        </w:rPr>
        <w:t xml:space="preserve"> no âmbito do Município de Sumaré, e dá outras providências</w:t>
      </w:r>
      <w:r w:rsidR="004C6205">
        <w:rPr>
          <w:rFonts w:ascii="Arial" w:eastAsia="Arial" w:hAnsi="Arial" w:cs="Arial"/>
          <w:b/>
          <w:sz w:val="24"/>
          <w:szCs w:val="24"/>
        </w:rPr>
        <w:t>”</w:t>
      </w:r>
      <w:r>
        <w:rPr>
          <w:rFonts w:ascii="Arial" w:eastAsia="Arial" w:hAnsi="Arial" w:cs="Arial"/>
          <w:b/>
          <w:sz w:val="24"/>
          <w:szCs w:val="24"/>
        </w:rPr>
        <w:t>.</w:t>
      </w:r>
    </w:p>
    <w:p w:rsidR="00A024D2">
      <w:pPr>
        <w:ind w:left="4678"/>
        <w:jc w:val="both"/>
        <w:rPr>
          <w:rFonts w:ascii="Arial" w:eastAsia="Arial" w:hAnsi="Arial" w:cs="Arial"/>
          <w:b/>
          <w:sz w:val="24"/>
          <w:szCs w:val="24"/>
        </w:rPr>
      </w:pPr>
      <w:r>
        <w:rPr>
          <w:rFonts w:ascii="Arial" w:eastAsia="Arial" w:hAnsi="Arial" w:cs="Arial"/>
          <w:b/>
          <w:sz w:val="24"/>
          <w:szCs w:val="24"/>
        </w:rPr>
        <w:t>Autoria: Vereador Dudu Lima.</w:t>
      </w:r>
    </w:p>
    <w:p w:rsidR="00A024D2">
      <w:pPr>
        <w:ind w:left="4678"/>
        <w:jc w:val="both"/>
        <w:rPr>
          <w:rFonts w:ascii="Arial" w:eastAsia="Arial" w:hAnsi="Arial" w:cs="Arial"/>
          <w:b/>
          <w:sz w:val="24"/>
          <w:szCs w:val="24"/>
        </w:rPr>
      </w:pPr>
    </w:p>
    <w:p w:rsidR="00A024D2">
      <w:pPr>
        <w:jc w:val="both"/>
        <w:rPr>
          <w:rFonts w:ascii="Arial" w:eastAsia="Arial" w:hAnsi="Arial" w:cs="Arial"/>
          <w:sz w:val="24"/>
          <w:szCs w:val="24"/>
        </w:rPr>
      </w:pPr>
      <w:r>
        <w:rPr>
          <w:rFonts w:ascii="Arial" w:eastAsia="Arial" w:hAnsi="Arial" w:cs="Arial"/>
          <w:sz w:val="24"/>
          <w:szCs w:val="24"/>
        </w:rPr>
        <w:t>O</w:t>
      </w:r>
      <w:r>
        <w:rPr>
          <w:rFonts w:ascii="Arial" w:eastAsia="Arial" w:hAnsi="Arial" w:cs="Arial"/>
          <w:b/>
          <w:sz w:val="24"/>
          <w:szCs w:val="24"/>
        </w:rPr>
        <w:t xml:space="preserve"> PREFEITO MUNICIPAL DE SUMARÉ</w:t>
      </w:r>
      <w:r>
        <w:rPr>
          <w:rFonts w:ascii="Arial" w:eastAsia="Arial" w:hAnsi="Arial" w:cs="Arial"/>
          <w:sz w:val="24"/>
          <w:szCs w:val="24"/>
        </w:rPr>
        <w:t>, faz saber que a Câmara Municipal de Sumaré, Estado de São Paulo, no uso de suas atribuições legais previstas no art. 23 da Lei Orgânica do Município, aprovou e eu promulgo a seguinte Lei:</w:t>
      </w:r>
    </w:p>
    <w:p w:rsidR="00A024D2">
      <w:pPr>
        <w:jc w:val="both"/>
        <w:rPr>
          <w:rFonts w:ascii="Arial" w:eastAsia="Arial" w:hAnsi="Arial" w:cs="Arial"/>
          <w:sz w:val="24"/>
          <w:szCs w:val="24"/>
        </w:rPr>
      </w:pPr>
      <w:r>
        <w:rPr>
          <w:rFonts w:ascii="Arial" w:eastAsia="Arial" w:hAnsi="Arial" w:cs="Arial"/>
          <w:sz w:val="24"/>
          <w:szCs w:val="24"/>
        </w:rPr>
        <w:t xml:space="preserve">Art. 1º Institui a Política Municipal de Resíduos Sólidos com a implantação de </w:t>
      </w:r>
      <w:r>
        <w:rPr>
          <w:rFonts w:ascii="Arial" w:eastAsia="Arial" w:hAnsi="Arial" w:cs="Arial"/>
          <w:sz w:val="24"/>
          <w:szCs w:val="24"/>
        </w:rPr>
        <w:t>Ecopontos</w:t>
      </w:r>
      <w:r>
        <w:rPr>
          <w:rFonts w:ascii="Arial" w:eastAsia="Arial" w:hAnsi="Arial" w:cs="Arial"/>
          <w:sz w:val="24"/>
          <w:szCs w:val="24"/>
        </w:rPr>
        <w:t xml:space="preserve"> no âmbito do Município de Sumaré, e dá outras providências.</w:t>
      </w:r>
    </w:p>
    <w:p w:rsidR="00A024D2">
      <w:pPr>
        <w:jc w:val="both"/>
        <w:rPr>
          <w:rFonts w:ascii="Arial" w:eastAsia="Arial" w:hAnsi="Arial" w:cs="Arial"/>
          <w:sz w:val="24"/>
          <w:szCs w:val="24"/>
        </w:rPr>
      </w:pPr>
      <w:r>
        <w:rPr>
          <w:rFonts w:ascii="Arial" w:eastAsia="Arial" w:hAnsi="Arial" w:cs="Arial"/>
          <w:sz w:val="24"/>
          <w:szCs w:val="24"/>
        </w:rPr>
        <w:t>Art. 2º A Política Municipal de Resíduos Sólidos de que trata esta lei abrange princípios, objetivos e instrumentos, bem como as diretrizes relativas à gestão integrada e ao gerenciamento de resíduos sólidos, incluídos os perigosos, às responsabilidades dos geradores e do poder público e aos instrumentos econômicos aplicáveis.</w:t>
      </w:r>
    </w:p>
    <w:p w:rsidR="00A024D2">
      <w:pPr>
        <w:jc w:val="both"/>
        <w:rPr>
          <w:rFonts w:ascii="Arial" w:eastAsia="Arial" w:hAnsi="Arial" w:cs="Arial"/>
          <w:sz w:val="24"/>
          <w:szCs w:val="24"/>
        </w:rPr>
      </w:pPr>
      <w:r>
        <w:rPr>
          <w:rFonts w:ascii="Arial" w:eastAsia="Arial" w:hAnsi="Arial" w:cs="Arial"/>
          <w:sz w:val="24"/>
          <w:szCs w:val="24"/>
        </w:rPr>
        <w:t>Parágrafo único. Estão sujeitas à observância desta Lei as pessoas físicas ou jurídicas, de direito público ou privado, responsáveis, direta ou indiretamente, pela geração de resíduos sólidos e as que desenvolvam ações relacionadas à gestão integrada ou ao gerenciamento de resíduos sólidos.</w:t>
      </w:r>
    </w:p>
    <w:p w:rsidR="00A024D2">
      <w:pPr>
        <w:jc w:val="both"/>
        <w:rPr>
          <w:rFonts w:ascii="Arial" w:eastAsia="Arial" w:hAnsi="Arial" w:cs="Arial"/>
          <w:sz w:val="24"/>
          <w:szCs w:val="24"/>
        </w:rPr>
      </w:pPr>
      <w:r>
        <w:rPr>
          <w:rFonts w:ascii="Arial" w:eastAsia="Arial" w:hAnsi="Arial" w:cs="Arial"/>
          <w:sz w:val="24"/>
          <w:szCs w:val="24"/>
        </w:rPr>
        <w:t xml:space="preserve">Art. 3º Para os efeitos desta Lei, entende-se por: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acordo</w:t>
      </w:r>
      <w:r>
        <w:rPr>
          <w:rFonts w:ascii="Arial" w:eastAsia="Arial" w:hAnsi="Arial" w:cs="Arial"/>
          <w:sz w:val="24"/>
          <w:szCs w:val="24"/>
        </w:rPr>
        <w:t xml:space="preserve"> setorial: ato de natureza contratual firmado entre o poder público e fabricantes, importadores, distribuidores ou comerciantes, tendo em vista a implantação da responsabilidade compartilhada pelo ciclo de vida do produto;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área</w:t>
      </w:r>
      <w:r>
        <w:rPr>
          <w:rFonts w:ascii="Arial" w:eastAsia="Arial" w:hAnsi="Arial" w:cs="Arial"/>
          <w:sz w:val="24"/>
          <w:szCs w:val="24"/>
        </w:rPr>
        <w:t xml:space="preserve"> contaminada: local onde há contaminação causada pela disposição, regular ou irregular, de quaisquer substâncias ou resíduos;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área órfã contaminada: área contaminada cujos responsáveis pela disposição não sejam identificáveis ou individualizáveis;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ciclo</w:t>
      </w:r>
      <w:r>
        <w:rPr>
          <w:rFonts w:ascii="Arial" w:eastAsia="Arial" w:hAnsi="Arial" w:cs="Arial"/>
          <w:sz w:val="24"/>
          <w:szCs w:val="24"/>
        </w:rPr>
        <w:t xml:space="preserve"> de vida do produto: série de etapas que envolvem o desenvolvimento do produto, a obtenção de matérias-primas e insumos, o processo produtivo, o consumo e a disposição final;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coleta</w:t>
      </w:r>
      <w:r>
        <w:rPr>
          <w:rFonts w:ascii="Arial" w:eastAsia="Arial" w:hAnsi="Arial" w:cs="Arial"/>
          <w:sz w:val="24"/>
          <w:szCs w:val="24"/>
        </w:rPr>
        <w:t xml:space="preserve"> seletiva: coleta de resíduos sólidos previamente segregados conforme sua constituição ou composição;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controle</w:t>
      </w:r>
      <w:r>
        <w:rPr>
          <w:rFonts w:ascii="Arial" w:eastAsia="Arial" w:hAnsi="Arial" w:cs="Arial"/>
          <w:sz w:val="24"/>
          <w:szCs w:val="24"/>
        </w:rPr>
        <w:t xml:space="preserve"> social: conjunto de mecanismos e procedimentos que garantam à sociedade informações e participação nos processos de formulação, implementação e avaliação das políticas públicas relacionadas aos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 – destinação final ambientalmente adequada: destinação de resíduos que inclui a reutilização, a reciclagem, a compostagem, a recuperação e o aproveitamento energético ou outras destinações admitidas pelos órgãos competentes, entre elas a disposição final, observando normas operacionais específicas de modo a evitar danos ou riscos à saúde pública e à segurança e a minimizar os impactos ambientais adversos;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VIII – disposição final ambientalmente adequada: distribuição ordenada de rejeitos em aterros, observando normas operacionais específicas de modo a evitar danos ou riscos à saúde pública e à segurança e a minimizar os impactos ambientais adversos;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IX – </w:t>
      </w:r>
      <w:r>
        <w:rPr>
          <w:rFonts w:ascii="Arial" w:eastAsia="Arial" w:hAnsi="Arial" w:cs="Arial"/>
          <w:sz w:val="24"/>
          <w:szCs w:val="24"/>
        </w:rPr>
        <w:t>ecopontos</w:t>
      </w:r>
      <w:r>
        <w:rPr>
          <w:rFonts w:ascii="Arial" w:eastAsia="Arial" w:hAnsi="Arial" w:cs="Arial"/>
          <w:sz w:val="24"/>
          <w:szCs w:val="24"/>
        </w:rPr>
        <w:t>: equipamento público fixo, de uso gratuito, destinado à recepção de resíduos sólidos entregues voluntariamente pela população, funcionando como ponto de apoio à gestão descentralizada de resíduos urbanos, dotado de infraestrutura para recebimento segregado de materiais recicláveis e demais resíduos sólidos de forma a garantir a acessibilidade e a segurança operacional.</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 – </w:t>
      </w:r>
      <w:r>
        <w:rPr>
          <w:rFonts w:ascii="Arial" w:eastAsia="Arial" w:hAnsi="Arial" w:cs="Arial"/>
          <w:sz w:val="24"/>
          <w:szCs w:val="24"/>
        </w:rPr>
        <w:t>geradores</w:t>
      </w:r>
      <w:r>
        <w:rPr>
          <w:rFonts w:ascii="Arial" w:eastAsia="Arial" w:hAnsi="Arial" w:cs="Arial"/>
          <w:sz w:val="24"/>
          <w:szCs w:val="24"/>
        </w:rPr>
        <w:t xml:space="preserve"> de resíduos sólidos: pessoas físicas ou jurídicas, de direito público ou privado, que geram resíduos sólidos por meio de suas atividades, nelas incluído o consumo;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 – gerenciamento de resíduos sólidos: conjunto de ações exercidas, direta ou indiretamente, nas etapas de coleta, transporte, transbordo, tratamento e destinação final ambientalmente adequada dos resíduos sólidos e disposição final ambientalmente adequada dos rejeitos, de acordo com plano municipal de gestão integrada de resíduos sólidos ou com plano de gerenciamento de resíduos sólidos, exigidos na forma desta Lei;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XII – gestão integrada de resíduos sólidos: conjunto de ações voltadas para a busca de soluções para os resíduos sólidos, de forma a considerar as dimensões política, econômica, ambiental, cultural e social, com controle social e sob a premissa do desenvolvimento sustentável;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XIII – logística reversa: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XIV – padrões sustentáveis de produção e consumo: produção e consumo de bens e serviços de forma a atender as necessidades das atuais gerações e permitir melhores </w:t>
      </w:r>
      <w:r>
        <w:rPr>
          <w:rFonts w:ascii="Arial" w:eastAsia="Arial" w:hAnsi="Arial" w:cs="Arial"/>
          <w:sz w:val="24"/>
          <w:szCs w:val="24"/>
        </w:rPr>
        <w:t xml:space="preserve">condições de vida, sem comprometer a qualidade ambiental e o atendimento das necessidades das gerações futuras;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 – </w:t>
      </w:r>
      <w:r>
        <w:rPr>
          <w:rFonts w:ascii="Arial" w:eastAsia="Arial" w:hAnsi="Arial" w:cs="Arial"/>
          <w:sz w:val="24"/>
          <w:szCs w:val="24"/>
        </w:rPr>
        <w:t>reciclagem</w:t>
      </w:r>
      <w:r>
        <w:rPr>
          <w:rFonts w:ascii="Arial" w:eastAsia="Arial" w:hAnsi="Arial" w:cs="Arial"/>
          <w:sz w:val="24"/>
          <w:szCs w:val="24"/>
        </w:rPr>
        <w:t xml:space="preserve">: processo de transformação dos resíduos sólidos que envolve a alteração de suas propriedades físicas, físico-químicas ou biológicas, com vistas à transformação em insumos ou novos produtos, observadas as condições e os padrões estabelecidos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 – rejeitos: resíduos sólidos que, depois de esgotadas todas as possibilidades de tratamento e recuperação por processos tecnológicos disponíveis e economicamente viáveis, não apresentem outra possibilidade que não a disposição final ambientalmente adequada;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XVII – resíduos sólidos: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XVIII – responsabilidade compartilhada pelo ciclo de vida dos produtos: conjunto de atribuições individualizadas e encadeadas dos fabricantes, importadores, distribuidores e comerciantes, dos consumidores e dos titulares dos serviços públicos de limpeza urbana e de manejo dos resíduos sólidos, para minimizar o volume de resíduos sólidos e rejeitos gerados, bem como para reduzir os impactos causados à saúde humana e à qualidade ambiental decorrentes do ciclo de vida dos produtos, nos termos desta Lei;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XIX – reutilização: processo de aproveitamento dos resíduos sólidos sem sua transformação biológica, física ou físico-química, observadas as condições e os padrões estabelecidos pelos órgãos competentes; </w:t>
      </w:r>
    </w:p>
    <w:p w:rsidR="00A024D2">
      <w:pPr>
        <w:jc w:val="both"/>
        <w:rPr>
          <w:rFonts w:ascii="Arial" w:eastAsia="Arial" w:hAnsi="Arial" w:cs="Arial"/>
          <w:sz w:val="24"/>
          <w:szCs w:val="24"/>
        </w:rPr>
      </w:pPr>
      <w:r>
        <w:rPr>
          <w:rFonts w:ascii="Arial" w:eastAsia="Arial" w:hAnsi="Arial" w:cs="Arial"/>
          <w:sz w:val="24"/>
          <w:szCs w:val="24"/>
        </w:rPr>
        <w:t xml:space="preserve">Art. 4º Para os efeitos desta Lei, os resíduos sólidos têm a seguinte classificação: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quanto</w:t>
      </w:r>
      <w:r>
        <w:rPr>
          <w:rFonts w:ascii="Arial" w:eastAsia="Arial" w:hAnsi="Arial" w:cs="Arial"/>
          <w:sz w:val="24"/>
          <w:szCs w:val="24"/>
        </w:rPr>
        <w:t xml:space="preserve"> à origem:</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 resíduos domiciliares: os originários de atividades domésticas em residências urbanas;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b) resíduos de limpeza urbana: os originários da varrição, limpeza de logradouros e vias públicas e outros serviços de limpeza urbana;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c) resíduos sólidos urbanos: os englobados nas alíneas “a” e “b”;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d) resíduos de estabelecimentos comerciais e prestadores de serviços: os gerados nessas atividades, excetuados os referidos nas alíneas “b”, “e”, “g”, “h” e “j”;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e) resíduos dos serviços públicos de saneamento básico: os gerados nessas atividades, excetuados os referidos na alínea “c”;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f) resíduos industriais: os gerados nos processos produtivos e instalações industriais;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g) resíduos de serviços de saúde: os gerados nos serviços de saúde, conforme definido em regulamento ou em normas estabelecidas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h) resíduos da construção civil: os gerados nas construções, reformas, reparos e demolições de obras de construção civil, incluídos os resultantes da preparação e escavação de terrenos para obras civis;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resíduos </w:t>
      </w:r>
      <w:r>
        <w:rPr>
          <w:rFonts w:ascii="Arial" w:eastAsia="Arial" w:hAnsi="Arial" w:cs="Arial"/>
          <w:sz w:val="24"/>
          <w:szCs w:val="24"/>
        </w:rPr>
        <w:t>agrossilvopastoris</w:t>
      </w:r>
      <w:r>
        <w:rPr>
          <w:rFonts w:ascii="Arial" w:eastAsia="Arial" w:hAnsi="Arial" w:cs="Arial"/>
          <w:sz w:val="24"/>
          <w:szCs w:val="24"/>
        </w:rPr>
        <w:t xml:space="preserve">: os gerados nas atividades agropecuárias e </w:t>
      </w:r>
      <w:r>
        <w:rPr>
          <w:rFonts w:ascii="Arial" w:eastAsia="Arial" w:hAnsi="Arial" w:cs="Arial"/>
          <w:sz w:val="24"/>
          <w:szCs w:val="24"/>
        </w:rPr>
        <w:t>silviculturais</w:t>
      </w:r>
      <w:r>
        <w:rPr>
          <w:rFonts w:ascii="Arial" w:eastAsia="Arial" w:hAnsi="Arial" w:cs="Arial"/>
          <w:sz w:val="24"/>
          <w:szCs w:val="24"/>
        </w:rPr>
        <w:t xml:space="preserve">, incluídos os relacionados a insumos utilizados nessas atividades;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j) resíduos de serviços de transportes: os originários de portos, aeroportos, terminais alfandegários, rodoviários e ferroviários e passagens de fronteira;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k) resíduos de mineração: os gerados na atividade de pesquisa, extração ou beneficiamento de minérios;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quanto</w:t>
      </w:r>
      <w:r>
        <w:rPr>
          <w:rFonts w:ascii="Arial" w:eastAsia="Arial" w:hAnsi="Arial" w:cs="Arial"/>
          <w:sz w:val="24"/>
          <w:szCs w:val="24"/>
        </w:rPr>
        <w:t xml:space="preserve"> à periculosidade: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 resíduos perigosos: aqueles que, em razão de suas características de </w:t>
      </w:r>
      <w:r>
        <w:rPr>
          <w:rFonts w:ascii="Arial" w:eastAsia="Arial" w:hAnsi="Arial" w:cs="Arial"/>
          <w:sz w:val="24"/>
          <w:szCs w:val="24"/>
        </w:rPr>
        <w:t>inflamabilidade</w:t>
      </w:r>
      <w:r>
        <w:rPr>
          <w:rFonts w:ascii="Arial" w:eastAsia="Arial" w:hAnsi="Arial" w:cs="Arial"/>
          <w:sz w:val="24"/>
          <w:szCs w:val="24"/>
        </w:rPr>
        <w:t xml:space="preserve">, </w:t>
      </w:r>
      <w:r>
        <w:rPr>
          <w:rFonts w:ascii="Arial" w:eastAsia="Arial" w:hAnsi="Arial" w:cs="Arial"/>
          <w:sz w:val="24"/>
          <w:szCs w:val="24"/>
        </w:rPr>
        <w:t>corrosividade</w:t>
      </w:r>
      <w:r>
        <w:rPr>
          <w:rFonts w:ascii="Arial" w:eastAsia="Arial" w:hAnsi="Arial" w:cs="Arial"/>
          <w:sz w:val="24"/>
          <w:szCs w:val="24"/>
        </w:rPr>
        <w:t xml:space="preserve">, reatividade, toxicidade, patogenicidade, </w:t>
      </w:r>
      <w:r>
        <w:rPr>
          <w:rFonts w:ascii="Arial" w:eastAsia="Arial" w:hAnsi="Arial" w:cs="Arial"/>
          <w:sz w:val="24"/>
          <w:szCs w:val="24"/>
        </w:rPr>
        <w:t>carcinogenicidade</w:t>
      </w:r>
      <w:r>
        <w:rPr>
          <w:rFonts w:ascii="Arial" w:eastAsia="Arial" w:hAnsi="Arial" w:cs="Arial"/>
          <w:sz w:val="24"/>
          <w:szCs w:val="24"/>
        </w:rPr>
        <w:t xml:space="preserve">, </w:t>
      </w:r>
      <w:r>
        <w:rPr>
          <w:rFonts w:ascii="Arial" w:eastAsia="Arial" w:hAnsi="Arial" w:cs="Arial"/>
          <w:sz w:val="24"/>
          <w:szCs w:val="24"/>
        </w:rPr>
        <w:t>teratogenicidade</w:t>
      </w:r>
      <w:r>
        <w:rPr>
          <w:rFonts w:ascii="Arial" w:eastAsia="Arial" w:hAnsi="Arial" w:cs="Arial"/>
          <w:sz w:val="24"/>
          <w:szCs w:val="24"/>
        </w:rPr>
        <w:t xml:space="preserve"> e </w:t>
      </w:r>
      <w:r>
        <w:rPr>
          <w:rFonts w:ascii="Arial" w:eastAsia="Arial" w:hAnsi="Arial" w:cs="Arial"/>
          <w:sz w:val="24"/>
          <w:szCs w:val="24"/>
        </w:rPr>
        <w:t>mutagenicidade</w:t>
      </w:r>
      <w:r>
        <w:rPr>
          <w:rFonts w:ascii="Arial" w:eastAsia="Arial" w:hAnsi="Arial" w:cs="Arial"/>
          <w:sz w:val="24"/>
          <w:szCs w:val="24"/>
        </w:rPr>
        <w:t xml:space="preserve">, apresentam significativo risco à saúde pública ou à qualidade ambiental, de acordo com lei, regulamento ou norma técnica;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b) resíduos não perigosos: aqueles não enquadrados na alínea “a”. </w:t>
      </w:r>
    </w:p>
    <w:p w:rsidR="00A024D2">
      <w:pPr>
        <w:spacing w:before="220" w:after="220"/>
        <w:jc w:val="both"/>
        <w:rPr>
          <w:rFonts w:ascii="Arial" w:eastAsia="Arial" w:hAnsi="Arial" w:cs="Arial"/>
        </w:rPr>
      </w:pPr>
      <w:r>
        <w:rPr>
          <w:rFonts w:ascii="Arial" w:eastAsia="Arial" w:hAnsi="Arial" w:cs="Arial"/>
          <w:sz w:val="24"/>
          <w:szCs w:val="24"/>
        </w:rPr>
        <w:t xml:space="preserve">Parágrafo único. Os resíduos referidos na alínea “d” do inciso I do </w:t>
      </w:r>
      <w:r>
        <w:rPr>
          <w:rFonts w:ascii="Arial" w:eastAsia="Arial" w:hAnsi="Arial" w:cs="Arial"/>
          <w:i/>
          <w:sz w:val="24"/>
          <w:szCs w:val="24"/>
        </w:rPr>
        <w:t>caput</w:t>
      </w:r>
      <w:r>
        <w:rPr>
          <w:rFonts w:ascii="Arial" w:eastAsia="Arial" w:hAnsi="Arial" w:cs="Arial"/>
          <w:sz w:val="24"/>
          <w:szCs w:val="24"/>
        </w:rPr>
        <w:t>, se caracterizados como não perigosos, podem, em razão de sua natureza, composição ou volume, ser equiparados aos resíduos domiciliares.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5º São instrumentos da Política Municipal de Resíduos Sólidos, entre outros: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os</w:t>
      </w:r>
      <w:r>
        <w:rPr>
          <w:rFonts w:ascii="Arial" w:eastAsia="Arial" w:hAnsi="Arial" w:cs="Arial"/>
          <w:sz w:val="24"/>
          <w:szCs w:val="24"/>
        </w:rPr>
        <w:t xml:space="preserve"> Planos de Gestão Integrada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os inventários e o sistema</w:t>
      </w:r>
      <w:r>
        <w:rPr>
          <w:rFonts w:ascii="Arial" w:eastAsia="Arial" w:hAnsi="Arial" w:cs="Arial"/>
          <w:sz w:val="24"/>
          <w:szCs w:val="24"/>
        </w:rPr>
        <w:t xml:space="preserve"> declaratório anual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a coleta seletiva, os sistemas de logística reversa e outras ferramentas relacionadas à implementação da responsabilidade compartilhada pelo ciclo de vida dos produtos;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o</w:t>
      </w:r>
      <w:r>
        <w:rPr>
          <w:rFonts w:ascii="Arial" w:eastAsia="Arial" w:hAnsi="Arial" w:cs="Arial"/>
          <w:sz w:val="24"/>
          <w:szCs w:val="24"/>
        </w:rPr>
        <w:t xml:space="preserve"> incentivo à criação e ao desenvolvimento de cooperativas ou de outras formas de associação de catadores de materiais reutilizáveis e recicláveis;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o monitoramento e a fiscalização</w:t>
      </w:r>
      <w:r>
        <w:rPr>
          <w:rFonts w:ascii="Arial" w:eastAsia="Arial" w:hAnsi="Arial" w:cs="Arial"/>
          <w:sz w:val="24"/>
          <w:szCs w:val="24"/>
        </w:rPr>
        <w:t xml:space="preserve"> ambiental, sanitária e agropecuária;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a</w:t>
      </w:r>
      <w:r>
        <w:rPr>
          <w:rFonts w:ascii="Arial" w:eastAsia="Arial" w:hAnsi="Arial" w:cs="Arial"/>
          <w:sz w:val="24"/>
          <w:szCs w:val="24"/>
        </w:rPr>
        <w:t xml:space="preserve"> cooperação técnica e financeira entre os setores público e privado para o desenvolvimento de pesquisas de novos produtos, métodos, processos e tecnologias de gestão, reciclagem, reutilização, tratamento de resíduos e disposição final ambientalmente adequada de rejeitos;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 – a pesquisa científica e tecnológica;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VIII – a educação ambiental;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IX – </w:t>
      </w:r>
      <w:r>
        <w:rPr>
          <w:rFonts w:ascii="Arial" w:eastAsia="Arial" w:hAnsi="Arial" w:cs="Arial"/>
          <w:sz w:val="24"/>
          <w:szCs w:val="24"/>
        </w:rPr>
        <w:t>os</w:t>
      </w:r>
      <w:r>
        <w:rPr>
          <w:rFonts w:ascii="Arial" w:eastAsia="Arial" w:hAnsi="Arial" w:cs="Arial"/>
          <w:sz w:val="24"/>
          <w:szCs w:val="24"/>
        </w:rPr>
        <w:t xml:space="preserve"> incentivos fiscais, financeiros e creditícios;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 – </w:t>
      </w:r>
      <w:r>
        <w:rPr>
          <w:rFonts w:ascii="Arial" w:eastAsia="Arial" w:hAnsi="Arial" w:cs="Arial"/>
          <w:sz w:val="24"/>
          <w:szCs w:val="24"/>
        </w:rPr>
        <w:t>o</w:t>
      </w:r>
      <w:r>
        <w:rPr>
          <w:rFonts w:ascii="Arial" w:eastAsia="Arial" w:hAnsi="Arial" w:cs="Arial"/>
          <w:sz w:val="24"/>
          <w:szCs w:val="24"/>
        </w:rPr>
        <w:t xml:space="preserve"> Fundo Municipal de Defesa, Proteção e Preservação do Meio Ambiente;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 – o Sistema Municipal de Informações sobre a Gestão dos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XII – o Sistema Municipal de Informações em Saneamento Básico;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XIII – o Conselho Municipal de Defesa, Proteção e Preservação do Meio Ambiente;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XIV – o Cadastro de Operadores de Resíduos Perigosos;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 – </w:t>
      </w:r>
      <w:r>
        <w:rPr>
          <w:rFonts w:ascii="Arial" w:eastAsia="Arial" w:hAnsi="Arial" w:cs="Arial"/>
          <w:sz w:val="24"/>
          <w:szCs w:val="24"/>
        </w:rPr>
        <w:t>os</w:t>
      </w:r>
      <w:r>
        <w:rPr>
          <w:rFonts w:ascii="Arial" w:eastAsia="Arial" w:hAnsi="Arial" w:cs="Arial"/>
          <w:sz w:val="24"/>
          <w:szCs w:val="24"/>
        </w:rPr>
        <w:t xml:space="preserve"> termos de compromisso e os termos de ajustamento de conduta; </w:t>
      </w:r>
    </w:p>
    <w:p w:rsidR="00A024D2">
      <w:pPr>
        <w:spacing w:before="220" w:after="220"/>
        <w:jc w:val="both"/>
        <w:rPr>
          <w:rFonts w:ascii="Arial" w:eastAsia="Arial" w:hAnsi="Arial" w:cs="Arial"/>
          <w:sz w:val="24"/>
          <w:szCs w:val="24"/>
        </w:rPr>
      </w:pPr>
      <w:r>
        <w:rPr>
          <w:rFonts w:ascii="Arial" w:eastAsia="Arial" w:hAnsi="Arial" w:cs="Arial"/>
          <w:sz w:val="24"/>
          <w:szCs w:val="24"/>
        </w:rPr>
        <w:t>XVI – o incentivo à adoção de consórcios ou de outras formas de cooperação entre os entes federados, com vistas à elevação das escalas de aproveitamento e à redução dos custos envolvidos;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XVII – </w:t>
      </w:r>
      <w:r>
        <w:rPr>
          <w:rFonts w:ascii="Arial" w:eastAsia="Arial" w:hAnsi="Arial" w:cs="Arial"/>
          <w:sz w:val="24"/>
          <w:szCs w:val="24"/>
        </w:rPr>
        <w:t>ecopontos</w:t>
      </w:r>
      <w:r>
        <w:rPr>
          <w:rFonts w:ascii="Arial" w:eastAsia="Arial" w:hAnsi="Arial" w:cs="Arial"/>
          <w:sz w:val="24"/>
          <w:szCs w:val="24"/>
        </w:rPr>
        <w:t xml:space="preserve"> como instrumentos estratégicos e de apoio à coleta seletiva, à logística reversa, ao incentivo à responsabilidade compartilhada na gestão de resíduos sólidos e à promoção da educação ambiental, devendo ser implantados em todas as regiões administrativas do Município de Sumaré.</w:t>
      </w:r>
    </w:p>
    <w:p w:rsidR="00A024D2">
      <w:pPr>
        <w:jc w:val="both"/>
        <w:rPr>
          <w:rFonts w:ascii="Arial" w:eastAsia="Arial" w:hAnsi="Arial" w:cs="Arial"/>
          <w:sz w:val="24"/>
          <w:szCs w:val="24"/>
        </w:rPr>
      </w:pPr>
      <w:r>
        <w:rPr>
          <w:rFonts w:ascii="Arial" w:eastAsia="Arial" w:hAnsi="Arial" w:cs="Arial"/>
          <w:sz w:val="24"/>
          <w:szCs w:val="24"/>
        </w:rPr>
        <w:t>Art. 6º Na gestão e gerenciamento de resíduos sólidos, deve ser observada a seguinte ordem de prioridade: não geração, redução, reutilização, reciclagem, tratamento dos resíduos sólidos e disposição final ambientalmente adequada dos rejeitos.</w:t>
      </w:r>
    </w:p>
    <w:p w:rsidR="00A024D2">
      <w:pPr>
        <w:spacing w:before="220" w:after="220"/>
        <w:jc w:val="both"/>
        <w:rPr>
          <w:rFonts w:ascii="Arial" w:eastAsia="Arial" w:hAnsi="Arial" w:cs="Arial"/>
          <w:sz w:val="24"/>
          <w:szCs w:val="24"/>
        </w:rPr>
      </w:pPr>
      <w:r>
        <w:rPr>
          <w:rFonts w:ascii="Arial" w:eastAsia="Arial" w:hAnsi="Arial" w:cs="Arial"/>
          <w:sz w:val="24"/>
          <w:szCs w:val="24"/>
        </w:rPr>
        <w:t>Parágrafo único. Poderão ser utilizadas tecnologias visando à recuperação energética dos resíduos sólidos urbanos, desde que tenha sido comprovada sua viabilidade técnica e ambiental e com a implantação de programa de monitoramento de emissão de gases tóxicos aprovado pelo órgão ambiental.</w:t>
      </w:r>
    </w:p>
    <w:p w:rsidR="00A024D2">
      <w:pPr>
        <w:jc w:val="both"/>
        <w:rPr>
          <w:rFonts w:ascii="Arial" w:eastAsia="Arial" w:hAnsi="Arial" w:cs="Arial"/>
          <w:sz w:val="24"/>
          <w:szCs w:val="24"/>
        </w:rPr>
      </w:pPr>
      <w:r>
        <w:rPr>
          <w:rFonts w:ascii="Arial" w:eastAsia="Arial" w:hAnsi="Arial" w:cs="Arial"/>
          <w:sz w:val="24"/>
          <w:szCs w:val="24"/>
        </w:rPr>
        <w:t>Art. 7º São objetivos relativos à Política Municipal de Resíduos Sólidos:</w:t>
      </w:r>
    </w:p>
    <w:p w:rsidR="00A024D2">
      <w:pPr>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proteger</w:t>
      </w:r>
      <w:r>
        <w:rPr>
          <w:rFonts w:ascii="Arial" w:eastAsia="Arial" w:hAnsi="Arial" w:cs="Arial"/>
          <w:sz w:val="24"/>
          <w:szCs w:val="24"/>
        </w:rPr>
        <w:t xml:space="preserve"> a saúde humana por meio do controle de ambientes insalubres derivados de manejo e destinação inadequados de resíduos sólidos;</w:t>
      </w:r>
    </w:p>
    <w:p w:rsidR="00A024D2">
      <w:pPr>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promover</w:t>
      </w:r>
      <w:r>
        <w:rPr>
          <w:rFonts w:ascii="Arial" w:eastAsia="Arial" w:hAnsi="Arial" w:cs="Arial"/>
          <w:sz w:val="24"/>
          <w:szCs w:val="24"/>
        </w:rPr>
        <w:t xml:space="preserve"> um ambiente limpo por meio do gerenciamento eficaz dos resíduos sólidos e recuperação do passivo paisagístico e ambiental;</w:t>
      </w:r>
    </w:p>
    <w:p w:rsidR="00A024D2">
      <w:pPr>
        <w:jc w:val="both"/>
        <w:rPr>
          <w:rFonts w:ascii="Arial" w:eastAsia="Arial" w:hAnsi="Arial" w:cs="Arial"/>
          <w:sz w:val="24"/>
          <w:szCs w:val="24"/>
        </w:rPr>
      </w:pPr>
      <w:r>
        <w:rPr>
          <w:rFonts w:ascii="Arial" w:eastAsia="Arial" w:hAnsi="Arial" w:cs="Arial"/>
          <w:sz w:val="24"/>
          <w:szCs w:val="24"/>
        </w:rPr>
        <w:t>III – erradicar o trabalho infantil pela inclusão social da família que sobrevive com a comercialização de resíduos;</w:t>
      </w:r>
    </w:p>
    <w:p w:rsidR="00A024D2">
      <w:pPr>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implantar</w:t>
      </w:r>
      <w:r>
        <w:rPr>
          <w:rFonts w:ascii="Arial" w:eastAsia="Arial" w:hAnsi="Arial" w:cs="Arial"/>
          <w:sz w:val="24"/>
          <w:szCs w:val="24"/>
        </w:rPr>
        <w:t xml:space="preserve"> mecanismos de controle social sobre o Poder Público e sobre os serviços contratados;</w:t>
      </w:r>
    </w:p>
    <w:p w:rsidR="00A024D2">
      <w:pPr>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preservar</w:t>
      </w:r>
      <w:r>
        <w:rPr>
          <w:rFonts w:ascii="Arial" w:eastAsia="Arial" w:hAnsi="Arial" w:cs="Arial"/>
          <w:sz w:val="24"/>
          <w:szCs w:val="24"/>
        </w:rPr>
        <w:t xml:space="preserve"> a qualidade dos recursos hídricos pelo controle efetivo do descarte de resíduos em áreas de mananciais;</w:t>
      </w:r>
    </w:p>
    <w:p w:rsidR="00A024D2">
      <w:pPr>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implementar</w:t>
      </w:r>
      <w:r>
        <w:rPr>
          <w:rFonts w:ascii="Arial" w:eastAsia="Arial" w:hAnsi="Arial" w:cs="Arial"/>
          <w:sz w:val="24"/>
          <w:szCs w:val="24"/>
        </w:rPr>
        <w:t xml:space="preserve"> uma gestão eficiente e eficaz do sistema de limpeza urbana;</w:t>
      </w:r>
    </w:p>
    <w:p w:rsidR="00A024D2">
      <w:pPr>
        <w:jc w:val="both"/>
        <w:rPr>
          <w:rFonts w:ascii="Arial" w:eastAsia="Arial" w:hAnsi="Arial" w:cs="Arial"/>
          <w:sz w:val="24"/>
          <w:szCs w:val="24"/>
        </w:rPr>
      </w:pPr>
      <w:r>
        <w:rPr>
          <w:rFonts w:ascii="Arial" w:eastAsia="Arial" w:hAnsi="Arial" w:cs="Arial"/>
          <w:sz w:val="24"/>
          <w:szCs w:val="24"/>
        </w:rPr>
        <w:t>VII – promover oportunidades de trabalho e renda para a população de baixa renda pelo aproveitamento de resíduos domiciliares, industriais, comerciais e de construção civil, desde que aproveitáveis, em condições seguras e saudáveis;</w:t>
      </w:r>
    </w:p>
    <w:p w:rsidR="00A024D2">
      <w:pPr>
        <w:jc w:val="both"/>
        <w:rPr>
          <w:rFonts w:ascii="Arial" w:eastAsia="Arial" w:hAnsi="Arial" w:cs="Arial"/>
          <w:sz w:val="24"/>
          <w:szCs w:val="24"/>
        </w:rPr>
      </w:pPr>
      <w:r>
        <w:rPr>
          <w:rFonts w:ascii="Arial" w:eastAsia="Arial" w:hAnsi="Arial" w:cs="Arial"/>
          <w:sz w:val="24"/>
          <w:szCs w:val="24"/>
        </w:rPr>
        <w:t>VIII – minimizar a quantidade de resíduos sólidos por meio da prevenção da geração excessiva, incentivo ao reuso e fomento à reciclagem;</w:t>
      </w:r>
    </w:p>
    <w:p w:rsidR="00A024D2">
      <w:pPr>
        <w:jc w:val="both"/>
        <w:rPr>
          <w:rFonts w:ascii="Arial" w:eastAsia="Arial" w:hAnsi="Arial" w:cs="Arial"/>
          <w:sz w:val="24"/>
          <w:szCs w:val="24"/>
        </w:rPr>
      </w:pPr>
      <w:r>
        <w:rPr>
          <w:rFonts w:ascii="Arial" w:eastAsia="Arial" w:hAnsi="Arial" w:cs="Arial"/>
          <w:sz w:val="24"/>
          <w:szCs w:val="24"/>
        </w:rPr>
        <w:t xml:space="preserve">IX- </w:t>
      </w:r>
      <w:r>
        <w:rPr>
          <w:rFonts w:ascii="Arial" w:eastAsia="Arial" w:hAnsi="Arial" w:cs="Arial"/>
          <w:sz w:val="24"/>
          <w:szCs w:val="24"/>
        </w:rPr>
        <w:t>minimizar</w:t>
      </w:r>
      <w:r>
        <w:rPr>
          <w:rFonts w:ascii="Arial" w:eastAsia="Arial" w:hAnsi="Arial" w:cs="Arial"/>
          <w:sz w:val="24"/>
          <w:szCs w:val="24"/>
        </w:rPr>
        <w:t xml:space="preserve"> a nocividade dos resíduos sólidos por meio do controle dos processos de geração de resíduos nocivos e fomento à busca de alternativas com menor grau de nocividade;</w:t>
      </w:r>
    </w:p>
    <w:p w:rsidR="00A024D2">
      <w:pPr>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implementar</w:t>
      </w:r>
      <w:r>
        <w:rPr>
          <w:rFonts w:ascii="Arial" w:eastAsia="Arial" w:hAnsi="Arial" w:cs="Arial"/>
          <w:sz w:val="24"/>
          <w:szCs w:val="24"/>
        </w:rPr>
        <w:t xml:space="preserve"> o tratamento e o depósito ambientalmente adequados dos resíduos remanescentes;</w:t>
      </w:r>
    </w:p>
    <w:p w:rsidR="00A024D2">
      <w:pPr>
        <w:jc w:val="both"/>
        <w:rPr>
          <w:rFonts w:ascii="Arial" w:eastAsia="Arial" w:hAnsi="Arial" w:cs="Arial"/>
          <w:sz w:val="24"/>
          <w:szCs w:val="24"/>
        </w:rPr>
      </w:pPr>
      <w:r>
        <w:rPr>
          <w:rFonts w:ascii="Arial" w:eastAsia="Arial" w:hAnsi="Arial" w:cs="Arial"/>
          <w:sz w:val="24"/>
          <w:szCs w:val="24"/>
        </w:rPr>
        <w:t>XI – controlar a disposição inadequada de resíduos pela educação ambiental, oferta de instalações para disposição de resíduos sólidos e fiscalização efetiva;</w:t>
      </w:r>
    </w:p>
    <w:p w:rsidR="00A024D2">
      <w:pPr>
        <w:jc w:val="both"/>
        <w:rPr>
          <w:rFonts w:ascii="Arial" w:eastAsia="Arial" w:hAnsi="Arial" w:cs="Arial"/>
          <w:sz w:val="24"/>
          <w:szCs w:val="24"/>
        </w:rPr>
      </w:pPr>
      <w:r>
        <w:rPr>
          <w:rFonts w:ascii="Arial" w:eastAsia="Arial" w:hAnsi="Arial" w:cs="Arial"/>
          <w:sz w:val="24"/>
          <w:szCs w:val="24"/>
        </w:rPr>
        <w:t>XII – recuperar áreas públicas degradadas ou contaminadas;</w:t>
      </w:r>
    </w:p>
    <w:p w:rsidR="00A024D2">
      <w:pPr>
        <w:jc w:val="both"/>
        <w:rPr>
          <w:rFonts w:ascii="Arial" w:eastAsia="Arial" w:hAnsi="Arial" w:cs="Arial"/>
          <w:sz w:val="24"/>
          <w:szCs w:val="24"/>
        </w:rPr>
      </w:pPr>
      <w:r>
        <w:rPr>
          <w:rFonts w:ascii="Arial" w:eastAsia="Arial" w:hAnsi="Arial" w:cs="Arial"/>
          <w:sz w:val="24"/>
          <w:szCs w:val="24"/>
        </w:rPr>
        <w:t>XIII – repassar o custo das externalidades negativas aos agentes responsáveis pela produção de resíduos que sobrecarregam as finanças públicas.</w:t>
      </w:r>
    </w:p>
    <w:p w:rsidR="00A024D2">
      <w:pPr>
        <w:jc w:val="both"/>
        <w:rPr>
          <w:rFonts w:ascii="Arial" w:eastAsia="Arial" w:hAnsi="Arial" w:cs="Arial"/>
          <w:sz w:val="24"/>
          <w:szCs w:val="24"/>
        </w:rPr>
      </w:pPr>
      <w:r>
        <w:rPr>
          <w:rFonts w:ascii="Arial" w:eastAsia="Arial" w:hAnsi="Arial" w:cs="Arial"/>
          <w:sz w:val="24"/>
          <w:szCs w:val="24"/>
        </w:rPr>
        <w:t>Art. 8º São diretrizes para a Política Municipal de Resíduos Sólidos:</w:t>
      </w:r>
    </w:p>
    <w:p w:rsidR="00A024D2">
      <w:pPr>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o controle e a fiscalização</w:t>
      </w:r>
      <w:r>
        <w:rPr>
          <w:rFonts w:ascii="Arial" w:eastAsia="Arial" w:hAnsi="Arial" w:cs="Arial"/>
          <w:sz w:val="24"/>
          <w:szCs w:val="24"/>
        </w:rPr>
        <w:t xml:space="preserve"> dos processos de geração de resíduos sólidos, incentivando a busca de alternativas ambientalmente adequadas;</w:t>
      </w:r>
    </w:p>
    <w:p w:rsidR="00A024D2">
      <w:pPr>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a</w:t>
      </w:r>
      <w:r>
        <w:rPr>
          <w:rFonts w:ascii="Arial" w:eastAsia="Arial" w:hAnsi="Arial" w:cs="Arial"/>
          <w:sz w:val="24"/>
          <w:szCs w:val="24"/>
        </w:rPr>
        <w:t xml:space="preserve"> garantia do direito de toda a população, inclusive dos assentamentos não urbanizados, à equidade na prestação dos serviços regulares de coleta de lixo;</w:t>
      </w:r>
    </w:p>
    <w:p w:rsidR="00A024D2">
      <w:pPr>
        <w:jc w:val="both"/>
        <w:rPr>
          <w:rFonts w:ascii="Arial" w:eastAsia="Arial" w:hAnsi="Arial" w:cs="Arial"/>
          <w:sz w:val="24"/>
          <w:szCs w:val="24"/>
        </w:rPr>
      </w:pPr>
      <w:r>
        <w:rPr>
          <w:rFonts w:ascii="Arial" w:eastAsia="Arial" w:hAnsi="Arial" w:cs="Arial"/>
          <w:sz w:val="24"/>
          <w:szCs w:val="24"/>
        </w:rPr>
        <w:t>III – a promoção da sustentabilidade ambiental, social e econômica na gestão dos resíduos;</w:t>
      </w:r>
    </w:p>
    <w:p w:rsidR="00A024D2">
      <w:pPr>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a</w:t>
      </w:r>
      <w:r>
        <w:rPr>
          <w:rFonts w:ascii="Arial" w:eastAsia="Arial" w:hAnsi="Arial" w:cs="Arial"/>
          <w:sz w:val="24"/>
          <w:szCs w:val="24"/>
        </w:rPr>
        <w:t xml:space="preserve"> garantia de metas e procedimentos de reintrodução crescente no ciclo produtivo dos resíduos recicláveis, tais como metais, papéis e plásticos, e a compostagem de resíduos orgânicos;</w:t>
      </w:r>
    </w:p>
    <w:p w:rsidR="00A024D2">
      <w:pPr>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o</w:t>
      </w:r>
      <w:r>
        <w:rPr>
          <w:rFonts w:ascii="Arial" w:eastAsia="Arial" w:hAnsi="Arial" w:cs="Arial"/>
          <w:sz w:val="24"/>
          <w:szCs w:val="24"/>
        </w:rPr>
        <w:t xml:space="preserve"> desenvolvimento de alternativas para o tratamento de resíduos que possibilitem a geração de energia;</w:t>
      </w:r>
    </w:p>
    <w:p w:rsidR="00A024D2">
      <w:pPr>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o</w:t>
      </w:r>
      <w:r>
        <w:rPr>
          <w:rFonts w:ascii="Arial" w:eastAsia="Arial" w:hAnsi="Arial" w:cs="Arial"/>
          <w:sz w:val="24"/>
          <w:szCs w:val="24"/>
        </w:rPr>
        <w:t xml:space="preserve"> estímulo à segregação integral de resíduos sólidos na fonte geradora e a gestão diferenciada;</w:t>
      </w:r>
    </w:p>
    <w:p w:rsidR="00A024D2">
      <w:pPr>
        <w:jc w:val="both"/>
        <w:rPr>
          <w:rFonts w:ascii="Arial" w:eastAsia="Arial" w:hAnsi="Arial" w:cs="Arial"/>
          <w:sz w:val="24"/>
          <w:szCs w:val="24"/>
        </w:rPr>
      </w:pPr>
      <w:r>
        <w:rPr>
          <w:rFonts w:ascii="Arial" w:eastAsia="Arial" w:hAnsi="Arial" w:cs="Arial"/>
          <w:sz w:val="24"/>
          <w:szCs w:val="24"/>
        </w:rPr>
        <w:t>VII – o estímulo à população, por meio da educação, conscientização e informação, para a participação na minimização dos resíduos, gestão e controle dos serviços;</w:t>
      </w:r>
    </w:p>
    <w:p w:rsidR="00A024D2">
      <w:pPr>
        <w:jc w:val="both"/>
        <w:rPr>
          <w:rFonts w:ascii="Arial" w:eastAsia="Arial" w:hAnsi="Arial" w:cs="Arial"/>
          <w:sz w:val="24"/>
          <w:szCs w:val="24"/>
        </w:rPr>
      </w:pPr>
      <w:r>
        <w:rPr>
          <w:rFonts w:ascii="Arial" w:eastAsia="Arial" w:hAnsi="Arial" w:cs="Arial"/>
          <w:sz w:val="24"/>
          <w:szCs w:val="24"/>
        </w:rPr>
        <w:t>VIII – a integração, articulação e cooperação entre os municípios da região para o tratamento e a destinação dos resíduos sólidos;</w:t>
      </w:r>
    </w:p>
    <w:p w:rsidR="00A024D2">
      <w:pPr>
        <w:jc w:val="both"/>
        <w:rPr>
          <w:rFonts w:ascii="Arial" w:eastAsia="Arial" w:hAnsi="Arial" w:cs="Arial"/>
          <w:sz w:val="24"/>
          <w:szCs w:val="24"/>
        </w:rPr>
      </w:pPr>
      <w:r>
        <w:rPr>
          <w:rFonts w:ascii="Arial" w:eastAsia="Arial" w:hAnsi="Arial" w:cs="Arial"/>
          <w:sz w:val="24"/>
          <w:szCs w:val="24"/>
        </w:rPr>
        <w:t xml:space="preserve">IX- </w:t>
      </w:r>
      <w:r>
        <w:rPr>
          <w:rFonts w:ascii="Arial" w:eastAsia="Arial" w:hAnsi="Arial" w:cs="Arial"/>
          <w:sz w:val="24"/>
          <w:szCs w:val="24"/>
        </w:rPr>
        <w:t>a</w:t>
      </w:r>
      <w:r>
        <w:rPr>
          <w:rFonts w:ascii="Arial" w:eastAsia="Arial" w:hAnsi="Arial" w:cs="Arial"/>
          <w:sz w:val="24"/>
          <w:szCs w:val="24"/>
        </w:rPr>
        <w:t xml:space="preserve"> eliminação da disposição inadequada de resíduos;</w:t>
      </w:r>
    </w:p>
    <w:p w:rsidR="00A024D2">
      <w:pPr>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w:t>
      </w:r>
      <w:r>
        <w:rPr>
          <w:rFonts w:ascii="Arial" w:eastAsia="Arial" w:hAnsi="Arial" w:cs="Arial"/>
          <w:sz w:val="24"/>
          <w:szCs w:val="24"/>
        </w:rPr>
        <w:t xml:space="preserve"> recuperação ambiental e paisagística das áreas públicas degradadas ou contaminadas e a criação de mecanismos, para que o mesmo se dê em áreas particulares;</w:t>
      </w:r>
    </w:p>
    <w:p w:rsidR="00A024D2">
      <w:pPr>
        <w:jc w:val="both"/>
        <w:rPr>
          <w:rFonts w:ascii="Arial" w:eastAsia="Arial" w:hAnsi="Arial" w:cs="Arial"/>
          <w:sz w:val="24"/>
          <w:szCs w:val="24"/>
        </w:rPr>
      </w:pPr>
      <w:r>
        <w:rPr>
          <w:rFonts w:ascii="Arial" w:eastAsia="Arial" w:hAnsi="Arial" w:cs="Arial"/>
          <w:sz w:val="24"/>
          <w:szCs w:val="24"/>
        </w:rPr>
        <w:t>XI – a responsabilização pós-consumo do setor empresarial pelos produtos e serviços ofertados;</w:t>
      </w:r>
    </w:p>
    <w:p w:rsidR="00A024D2">
      <w:pPr>
        <w:jc w:val="both"/>
        <w:rPr>
          <w:rFonts w:ascii="Arial" w:eastAsia="Arial" w:hAnsi="Arial" w:cs="Arial"/>
          <w:sz w:val="24"/>
          <w:szCs w:val="24"/>
        </w:rPr>
      </w:pPr>
      <w:r>
        <w:rPr>
          <w:rFonts w:ascii="Arial" w:eastAsia="Arial" w:hAnsi="Arial" w:cs="Arial"/>
          <w:sz w:val="24"/>
          <w:szCs w:val="24"/>
        </w:rPr>
        <w:t>XII – o estímulo ao uso, reuso e reciclagem de resíduos em especial ao reaproveitamento de resíduos inertes da construção civil;</w:t>
      </w:r>
    </w:p>
    <w:p w:rsidR="00A024D2">
      <w:pPr>
        <w:jc w:val="both"/>
        <w:rPr>
          <w:rFonts w:ascii="Arial" w:eastAsia="Arial" w:hAnsi="Arial" w:cs="Arial"/>
          <w:sz w:val="24"/>
          <w:szCs w:val="24"/>
        </w:rPr>
      </w:pPr>
      <w:r>
        <w:rPr>
          <w:rFonts w:ascii="Arial" w:eastAsia="Arial" w:hAnsi="Arial" w:cs="Arial"/>
          <w:sz w:val="24"/>
          <w:szCs w:val="24"/>
        </w:rPr>
        <w:t xml:space="preserve">XIII – a garantia do direito </w:t>
      </w:r>
      <w:r>
        <w:rPr>
          <w:rFonts w:ascii="Arial" w:eastAsia="Arial" w:hAnsi="Arial" w:cs="Arial"/>
          <w:sz w:val="24"/>
          <w:szCs w:val="24"/>
        </w:rPr>
        <w:t>do</w:t>
      </w:r>
      <w:r>
        <w:rPr>
          <w:rFonts w:ascii="Arial" w:eastAsia="Arial" w:hAnsi="Arial" w:cs="Arial"/>
          <w:sz w:val="24"/>
          <w:szCs w:val="24"/>
        </w:rPr>
        <w:t xml:space="preserve"> cidadão ser informado, pelo produtor e pelo Poder Público, a respeito dos custos e do potencial de degradação ambiental dos produtos e serviços ofertados;</w:t>
      </w:r>
    </w:p>
    <w:p w:rsidR="00A024D2">
      <w:pPr>
        <w:jc w:val="both"/>
        <w:rPr>
          <w:rFonts w:ascii="Arial" w:eastAsia="Arial" w:hAnsi="Arial" w:cs="Arial"/>
          <w:sz w:val="24"/>
          <w:szCs w:val="24"/>
        </w:rPr>
      </w:pPr>
      <w:r>
        <w:rPr>
          <w:rFonts w:ascii="Arial" w:eastAsia="Arial" w:hAnsi="Arial" w:cs="Arial"/>
          <w:sz w:val="24"/>
          <w:szCs w:val="24"/>
        </w:rPr>
        <w:t>XIV – o estímulo à gestão compartilhada e o controle social do sistema de limpeza pública;</w:t>
      </w:r>
    </w:p>
    <w:p w:rsidR="00A024D2">
      <w:pPr>
        <w:jc w:val="both"/>
        <w:rPr>
          <w:rFonts w:ascii="Arial" w:eastAsia="Arial" w:hAnsi="Arial" w:cs="Arial"/>
          <w:sz w:val="24"/>
          <w:szCs w:val="24"/>
        </w:rPr>
      </w:pPr>
      <w:r>
        <w:rPr>
          <w:rFonts w:ascii="Arial" w:eastAsia="Arial" w:hAnsi="Arial" w:cs="Arial"/>
          <w:sz w:val="24"/>
          <w:szCs w:val="24"/>
        </w:rPr>
        <w:t xml:space="preserve">XV – </w:t>
      </w:r>
      <w:r>
        <w:rPr>
          <w:rFonts w:ascii="Arial" w:eastAsia="Arial" w:hAnsi="Arial" w:cs="Arial"/>
          <w:sz w:val="24"/>
          <w:szCs w:val="24"/>
        </w:rPr>
        <w:t>a</w:t>
      </w:r>
      <w:r>
        <w:rPr>
          <w:rFonts w:ascii="Arial" w:eastAsia="Arial" w:hAnsi="Arial" w:cs="Arial"/>
          <w:sz w:val="24"/>
          <w:szCs w:val="24"/>
        </w:rPr>
        <w:t xml:space="preserve"> responsabilização civil do prestador de serviço, produtor, importador ou comerciante pelos danos ambientais causados pelos resíduos sólidos provenientes de sua atividade;</w:t>
      </w:r>
    </w:p>
    <w:p w:rsidR="00A024D2">
      <w:pPr>
        <w:jc w:val="both"/>
        <w:rPr>
          <w:rFonts w:ascii="Arial" w:eastAsia="Arial" w:hAnsi="Arial" w:cs="Arial"/>
          <w:sz w:val="24"/>
          <w:szCs w:val="24"/>
        </w:rPr>
      </w:pPr>
      <w:r>
        <w:rPr>
          <w:rFonts w:ascii="Arial" w:eastAsia="Arial" w:hAnsi="Arial" w:cs="Arial"/>
          <w:sz w:val="24"/>
          <w:szCs w:val="24"/>
        </w:rPr>
        <w:t>XVI – o estímulo à pesquisa, ao desenvolvimento e à implementação de novas técnicas de gestão, minimização, coleta, tratamento e disposição final de resíduos sólidos;</w:t>
      </w:r>
    </w:p>
    <w:p w:rsidR="00A024D2">
      <w:pPr>
        <w:jc w:val="both"/>
        <w:rPr>
          <w:rFonts w:ascii="Arial" w:eastAsia="Arial" w:hAnsi="Arial" w:cs="Arial"/>
          <w:sz w:val="24"/>
          <w:szCs w:val="24"/>
        </w:rPr>
      </w:pPr>
      <w:r>
        <w:rPr>
          <w:rFonts w:ascii="Arial" w:eastAsia="Arial" w:hAnsi="Arial" w:cs="Arial"/>
          <w:sz w:val="24"/>
          <w:szCs w:val="24"/>
        </w:rPr>
        <w:t>XVII – a diminuição da distância entre as fontes geradoras de resíduos e os centros de recepção e tratamento, dividindo o município por regiões e envolvendo outros municípios da região.</w:t>
      </w:r>
    </w:p>
    <w:p w:rsidR="00A024D2">
      <w:pPr>
        <w:jc w:val="both"/>
        <w:rPr>
          <w:rFonts w:ascii="Arial" w:eastAsia="Arial" w:hAnsi="Arial" w:cs="Arial"/>
          <w:sz w:val="24"/>
          <w:szCs w:val="24"/>
        </w:rPr>
      </w:pPr>
      <w:r>
        <w:rPr>
          <w:rFonts w:ascii="Arial" w:eastAsia="Arial" w:hAnsi="Arial" w:cs="Arial"/>
          <w:sz w:val="24"/>
          <w:szCs w:val="24"/>
        </w:rPr>
        <w:t>Art. 9º São ações estratégicas para a Política Municipal de Resíduos Sólidos:</w:t>
      </w:r>
    </w:p>
    <w:p w:rsidR="00A024D2">
      <w:pPr>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elaborar e implementar</w:t>
      </w:r>
      <w:r>
        <w:rPr>
          <w:rFonts w:ascii="Arial" w:eastAsia="Arial" w:hAnsi="Arial" w:cs="Arial"/>
          <w:sz w:val="24"/>
          <w:szCs w:val="24"/>
        </w:rPr>
        <w:t xml:space="preserve"> o Plano de Gestão Integrada de Resíduos Sólidos, priorizando soluções consorciadas intermunicipais para a gestão dos resíduos sólidos, incluída a elaboração e implementação de plano intermunicipal; </w:t>
      </w:r>
    </w:p>
    <w:p w:rsidR="00A024D2">
      <w:pPr>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estabelecer</w:t>
      </w:r>
      <w:r>
        <w:rPr>
          <w:rFonts w:ascii="Arial" w:eastAsia="Arial" w:hAnsi="Arial" w:cs="Arial"/>
          <w:sz w:val="24"/>
          <w:szCs w:val="24"/>
        </w:rPr>
        <w:t xml:space="preserve"> nova base legal relativa a resíduos sólidos, disciplinando os fluxos dos diferentes resíduos e os diferentes fatores em consonância com a Política Municipal de Resíduos Sólidos;</w:t>
      </w:r>
    </w:p>
    <w:p w:rsidR="00A024D2">
      <w:pPr>
        <w:jc w:val="both"/>
        <w:rPr>
          <w:rFonts w:ascii="Arial" w:eastAsia="Arial" w:hAnsi="Arial" w:cs="Arial"/>
          <w:sz w:val="24"/>
          <w:szCs w:val="24"/>
        </w:rPr>
      </w:pPr>
      <w:r>
        <w:rPr>
          <w:rFonts w:ascii="Arial" w:eastAsia="Arial" w:hAnsi="Arial" w:cs="Arial"/>
          <w:sz w:val="24"/>
          <w:szCs w:val="24"/>
        </w:rPr>
        <w:t>III – institucionalizar a relação entre o Poder Público e as organizações da sociedade civil, facilitando parcerias, financiamentos e gestão compartilhada dos resíduos sólidos;</w:t>
      </w:r>
    </w:p>
    <w:p w:rsidR="00A024D2">
      <w:pPr>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reservar</w:t>
      </w:r>
      <w:r>
        <w:rPr>
          <w:rFonts w:ascii="Arial" w:eastAsia="Arial" w:hAnsi="Arial" w:cs="Arial"/>
          <w:sz w:val="24"/>
          <w:szCs w:val="24"/>
        </w:rPr>
        <w:t xml:space="preserve"> áreas para a implantação de novos aterros sanitários e de resíduos inertes de construção civil no Plano Diretor de Resíduos Sólidos;</w:t>
      </w:r>
    </w:p>
    <w:p w:rsidR="00A024D2">
      <w:pPr>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incentivar</w:t>
      </w:r>
      <w:r>
        <w:rPr>
          <w:rFonts w:ascii="Arial" w:eastAsia="Arial" w:hAnsi="Arial" w:cs="Arial"/>
          <w:sz w:val="24"/>
          <w:szCs w:val="24"/>
        </w:rPr>
        <w:t xml:space="preserve"> o desenvolvimento e o consumo de produtos não-tóxicos, de alto rendimento, duráveis, recicláveis e passíveis de reaproveitamento;</w:t>
      </w:r>
    </w:p>
    <w:p w:rsidR="00A024D2">
      <w:pPr>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adotar</w:t>
      </w:r>
      <w:r>
        <w:rPr>
          <w:rFonts w:ascii="Arial" w:eastAsia="Arial" w:hAnsi="Arial" w:cs="Arial"/>
          <w:sz w:val="24"/>
          <w:szCs w:val="24"/>
        </w:rPr>
        <w:t xml:space="preserve"> novos procedimentos e técnicas operacionais de coleta de resíduos sólidos em assentamentos não urbanizados e ocupações precárias;</w:t>
      </w:r>
    </w:p>
    <w:p w:rsidR="00A024D2">
      <w:pPr>
        <w:jc w:val="both"/>
        <w:rPr>
          <w:rFonts w:ascii="Arial" w:eastAsia="Arial" w:hAnsi="Arial" w:cs="Arial"/>
          <w:sz w:val="24"/>
          <w:szCs w:val="24"/>
        </w:rPr>
      </w:pPr>
      <w:r>
        <w:rPr>
          <w:rFonts w:ascii="Arial" w:eastAsia="Arial" w:hAnsi="Arial" w:cs="Arial"/>
          <w:sz w:val="24"/>
          <w:szCs w:val="24"/>
        </w:rPr>
        <w:t>VII – estimular a implantação de unidades de tratamento e destinação final de resíduos industriais;</w:t>
      </w:r>
    </w:p>
    <w:p w:rsidR="00A024D2">
      <w:pPr>
        <w:jc w:val="both"/>
        <w:rPr>
          <w:rFonts w:ascii="Arial" w:eastAsia="Arial" w:hAnsi="Arial" w:cs="Arial"/>
          <w:sz w:val="24"/>
          <w:szCs w:val="24"/>
        </w:rPr>
      </w:pPr>
      <w:r>
        <w:rPr>
          <w:rFonts w:ascii="Arial" w:eastAsia="Arial" w:hAnsi="Arial" w:cs="Arial"/>
          <w:sz w:val="24"/>
          <w:szCs w:val="24"/>
        </w:rPr>
        <w:t>VIII – introduzir a gestão diferenciada para resíduos domiciliares, comerciais, industriais e hospitalares;</w:t>
      </w:r>
    </w:p>
    <w:p w:rsidR="00A024D2">
      <w:pPr>
        <w:jc w:val="both"/>
        <w:rPr>
          <w:rFonts w:ascii="Arial" w:eastAsia="Arial" w:hAnsi="Arial" w:cs="Arial"/>
          <w:sz w:val="24"/>
          <w:szCs w:val="24"/>
        </w:rPr>
      </w:pPr>
      <w:r>
        <w:rPr>
          <w:rFonts w:ascii="Arial" w:eastAsia="Arial" w:hAnsi="Arial" w:cs="Arial"/>
          <w:sz w:val="24"/>
          <w:szCs w:val="24"/>
        </w:rPr>
        <w:t xml:space="preserve">IX – </w:t>
      </w:r>
      <w:r>
        <w:rPr>
          <w:rFonts w:ascii="Arial" w:eastAsia="Arial" w:hAnsi="Arial" w:cs="Arial"/>
          <w:sz w:val="24"/>
          <w:szCs w:val="24"/>
        </w:rPr>
        <w:t>implantar e estimular</w:t>
      </w:r>
      <w:r>
        <w:rPr>
          <w:rFonts w:ascii="Arial" w:eastAsia="Arial" w:hAnsi="Arial" w:cs="Arial"/>
          <w:sz w:val="24"/>
          <w:szCs w:val="24"/>
        </w:rPr>
        <w:t xml:space="preserve"> programas de coleta seletiva e reciclagem, preferencialmente em parceria, com grupos de catadores organizados em cooperativas formadas principalmente por pessoas físicas em situação de vulnerabilidade social, com associações de bairros, condomínios, organizações não governamentais e escolas;</w:t>
      </w:r>
    </w:p>
    <w:p w:rsidR="00A024D2">
      <w:pPr>
        <w:jc w:val="both"/>
        <w:rPr>
          <w:rFonts w:ascii="Arial" w:eastAsia="Arial" w:hAnsi="Arial" w:cs="Arial"/>
          <w:sz w:val="24"/>
          <w:szCs w:val="24"/>
        </w:rPr>
      </w:pPr>
      <w:r>
        <w:rPr>
          <w:rFonts w:ascii="Arial" w:eastAsia="Arial" w:hAnsi="Arial" w:cs="Arial"/>
          <w:sz w:val="24"/>
          <w:szCs w:val="24"/>
        </w:rPr>
        <w:t xml:space="preserve">X – </w:t>
      </w:r>
      <w:r>
        <w:rPr>
          <w:rFonts w:ascii="Arial" w:eastAsia="Arial" w:hAnsi="Arial" w:cs="Arial"/>
          <w:sz w:val="24"/>
          <w:szCs w:val="24"/>
        </w:rPr>
        <w:t>implantar</w:t>
      </w:r>
      <w:r>
        <w:rPr>
          <w:rFonts w:ascii="Arial" w:eastAsia="Arial" w:hAnsi="Arial" w:cs="Arial"/>
          <w:sz w:val="24"/>
          <w:szCs w:val="24"/>
        </w:rPr>
        <w:t xml:space="preserve">, operar e manter os </w:t>
      </w:r>
      <w:r>
        <w:rPr>
          <w:rFonts w:ascii="Arial" w:eastAsia="Arial" w:hAnsi="Arial" w:cs="Arial"/>
          <w:sz w:val="24"/>
          <w:szCs w:val="24"/>
        </w:rPr>
        <w:t>Ecopontos</w:t>
      </w:r>
      <w:r>
        <w:rPr>
          <w:rFonts w:ascii="Arial" w:eastAsia="Arial" w:hAnsi="Arial" w:cs="Arial"/>
          <w:sz w:val="24"/>
          <w:szCs w:val="24"/>
        </w:rPr>
        <w:t xml:space="preserve"> como pontos para entrega voluntária de materiais recicláveis, bem como de resíduos sólidos originários da construção civil, de poda, de óleo vegetal, de eletroeletrônicos, de móveis inservíveis, de resíduos volumosos, da coleta seletiva e para a logística reversa, com compartimentos segregados, como contêineres, sacos ou outros dispositivos instalados em espaços públicos ou privados monitorados;</w:t>
      </w:r>
    </w:p>
    <w:p w:rsidR="00A024D2">
      <w:pPr>
        <w:jc w:val="both"/>
        <w:rPr>
          <w:rFonts w:ascii="Arial" w:eastAsia="Arial" w:hAnsi="Arial" w:cs="Arial"/>
          <w:sz w:val="24"/>
          <w:szCs w:val="24"/>
        </w:rPr>
      </w:pPr>
      <w:r>
        <w:rPr>
          <w:rFonts w:ascii="Arial" w:eastAsia="Arial" w:hAnsi="Arial" w:cs="Arial"/>
          <w:sz w:val="24"/>
          <w:szCs w:val="24"/>
        </w:rPr>
        <w:t>XI – adotar práticas que incrementem a limpeza urbana visando à diminuição do lixo difuso;</w:t>
      </w:r>
    </w:p>
    <w:p w:rsidR="00A024D2">
      <w:pPr>
        <w:jc w:val="both"/>
        <w:rPr>
          <w:rFonts w:ascii="Arial" w:eastAsia="Arial" w:hAnsi="Arial" w:cs="Arial"/>
          <w:sz w:val="24"/>
          <w:szCs w:val="24"/>
        </w:rPr>
      </w:pPr>
      <w:r>
        <w:rPr>
          <w:rFonts w:ascii="Arial" w:eastAsia="Arial" w:hAnsi="Arial" w:cs="Arial"/>
          <w:sz w:val="24"/>
          <w:szCs w:val="24"/>
        </w:rPr>
        <w:t>XII – formular convênio ou termos de parceria entre a Administração Municipal e organizações não governamentais de catadores para a implantação da coleta seletiva;</w:t>
      </w:r>
    </w:p>
    <w:p w:rsidR="00A024D2">
      <w:pPr>
        <w:jc w:val="both"/>
        <w:rPr>
          <w:rFonts w:ascii="Arial" w:eastAsia="Arial" w:hAnsi="Arial" w:cs="Arial"/>
          <w:sz w:val="24"/>
          <w:szCs w:val="24"/>
        </w:rPr>
      </w:pPr>
      <w:r>
        <w:rPr>
          <w:rFonts w:ascii="Arial" w:eastAsia="Arial" w:hAnsi="Arial" w:cs="Arial"/>
          <w:sz w:val="24"/>
          <w:szCs w:val="24"/>
        </w:rPr>
        <w:t>XIII – estabelecer indicadores de qualidade do serviço de limpeza urbana que incorporem a pesquisa periódica de opinião pública;</w:t>
      </w:r>
    </w:p>
    <w:p w:rsidR="00A024D2">
      <w:pPr>
        <w:jc w:val="both"/>
        <w:rPr>
          <w:rFonts w:ascii="Arial" w:eastAsia="Arial" w:hAnsi="Arial" w:cs="Arial"/>
          <w:sz w:val="24"/>
          <w:szCs w:val="24"/>
        </w:rPr>
      </w:pPr>
      <w:r>
        <w:rPr>
          <w:rFonts w:ascii="Arial" w:eastAsia="Arial" w:hAnsi="Arial" w:cs="Arial"/>
          <w:sz w:val="24"/>
          <w:szCs w:val="24"/>
        </w:rPr>
        <w:t>XIV – cadastrar e intensificar a fiscalização de lixões, aterros e depósitos clandestinos de material; e</w:t>
      </w:r>
    </w:p>
    <w:p w:rsidR="00A024D2">
      <w:pPr>
        <w:jc w:val="both"/>
        <w:rPr>
          <w:rFonts w:ascii="Arial" w:eastAsia="Arial" w:hAnsi="Arial" w:cs="Arial"/>
          <w:sz w:val="24"/>
          <w:szCs w:val="24"/>
        </w:rPr>
      </w:pPr>
      <w:r>
        <w:rPr>
          <w:rFonts w:ascii="Arial" w:eastAsia="Arial" w:hAnsi="Arial" w:cs="Arial"/>
          <w:sz w:val="24"/>
          <w:szCs w:val="24"/>
        </w:rPr>
        <w:t xml:space="preserve">XV – </w:t>
      </w:r>
      <w:r>
        <w:rPr>
          <w:rFonts w:ascii="Arial" w:eastAsia="Arial" w:hAnsi="Arial" w:cs="Arial"/>
          <w:sz w:val="24"/>
          <w:szCs w:val="24"/>
        </w:rPr>
        <w:t>modernizar e implantar</w:t>
      </w:r>
      <w:r>
        <w:rPr>
          <w:rFonts w:ascii="Arial" w:eastAsia="Arial" w:hAnsi="Arial" w:cs="Arial"/>
          <w:sz w:val="24"/>
          <w:szCs w:val="24"/>
        </w:rPr>
        <w:t xml:space="preserve"> gradativamente nas Estações de Transbordo sistemas de cobertura fechados e herméticos.</w:t>
      </w:r>
    </w:p>
    <w:p w:rsidR="00A024D2">
      <w:pPr>
        <w:jc w:val="both"/>
        <w:rPr>
          <w:rFonts w:ascii="Arial" w:eastAsia="Arial" w:hAnsi="Arial" w:cs="Arial"/>
          <w:sz w:val="24"/>
          <w:szCs w:val="24"/>
        </w:rPr>
      </w:pPr>
      <w:r>
        <w:rPr>
          <w:rFonts w:ascii="Arial" w:eastAsia="Arial" w:hAnsi="Arial" w:cs="Arial"/>
          <w:sz w:val="24"/>
          <w:szCs w:val="24"/>
        </w:rPr>
        <w:t xml:space="preserve">Art. 10 Os </w:t>
      </w:r>
      <w:r>
        <w:rPr>
          <w:rFonts w:ascii="Arial" w:eastAsia="Arial" w:hAnsi="Arial" w:cs="Arial"/>
          <w:sz w:val="24"/>
          <w:szCs w:val="24"/>
        </w:rPr>
        <w:t>Ecopontos</w:t>
      </w:r>
      <w:r>
        <w:rPr>
          <w:rFonts w:ascii="Arial" w:eastAsia="Arial" w:hAnsi="Arial" w:cs="Arial"/>
          <w:sz w:val="24"/>
          <w:szCs w:val="24"/>
        </w:rPr>
        <w:t xml:space="preserve">, considerados instrumentos estratégicos para a Política Municipal de Resíduos Sólidos, deverão ser projetados com compartimentação interna que possibilite a separação física dos materiais, permitindo a identificação e o encaminhamento adequado dos resíduos para as etapas subsequentes de triagem, </w:t>
      </w:r>
      <w:r>
        <w:rPr>
          <w:rFonts w:ascii="Arial" w:eastAsia="Arial" w:hAnsi="Arial" w:cs="Arial"/>
          <w:sz w:val="24"/>
          <w:szCs w:val="24"/>
        </w:rPr>
        <w:t>reciclagem, reaproveitamento, tratamento ou disposição final ambientalmente adequada, sem restringir os tipos de resíduos que possam ser depositados.</w:t>
      </w:r>
    </w:p>
    <w:p w:rsidR="00A024D2">
      <w:pPr>
        <w:jc w:val="both"/>
        <w:rPr>
          <w:rFonts w:ascii="Arial" w:eastAsia="Arial" w:hAnsi="Arial" w:cs="Arial"/>
          <w:sz w:val="24"/>
          <w:szCs w:val="24"/>
        </w:rPr>
      </w:pPr>
      <w:r>
        <w:rPr>
          <w:rFonts w:ascii="Arial" w:eastAsia="Arial" w:hAnsi="Arial" w:cs="Arial"/>
          <w:sz w:val="24"/>
          <w:szCs w:val="24"/>
        </w:rPr>
        <w:t xml:space="preserve">§1º A implantação, a operação e a manutenção dos </w:t>
      </w:r>
      <w:r>
        <w:rPr>
          <w:rFonts w:ascii="Arial" w:eastAsia="Arial" w:hAnsi="Arial" w:cs="Arial"/>
          <w:sz w:val="24"/>
          <w:szCs w:val="24"/>
        </w:rPr>
        <w:t>Ecopontos</w:t>
      </w:r>
      <w:r>
        <w:rPr>
          <w:rFonts w:ascii="Arial" w:eastAsia="Arial" w:hAnsi="Arial" w:cs="Arial"/>
          <w:sz w:val="24"/>
          <w:szCs w:val="24"/>
        </w:rPr>
        <w:t xml:space="preserve"> serão de responsabilidade do Poder Executivo Municipal, podendo ocorrer de forma direta ou por meio de parcerias com cooperativas, associações, outras organizações da sociedade civil ou através da contratação de empresa especializada e devidamente habilitada, conforme dispuser o regulamento.</w:t>
      </w:r>
    </w:p>
    <w:p w:rsidR="00A024D2">
      <w:pPr>
        <w:jc w:val="both"/>
        <w:rPr>
          <w:rFonts w:ascii="Arial" w:eastAsia="Arial" w:hAnsi="Arial" w:cs="Arial"/>
          <w:sz w:val="24"/>
          <w:szCs w:val="24"/>
        </w:rPr>
      </w:pPr>
      <w:r>
        <w:rPr>
          <w:rFonts w:ascii="Arial" w:eastAsia="Arial" w:hAnsi="Arial" w:cs="Arial"/>
          <w:sz w:val="24"/>
          <w:szCs w:val="24"/>
        </w:rPr>
        <w:t xml:space="preserve">§2º Os </w:t>
      </w:r>
      <w:r>
        <w:rPr>
          <w:rFonts w:ascii="Arial" w:eastAsia="Arial" w:hAnsi="Arial" w:cs="Arial"/>
          <w:sz w:val="24"/>
          <w:szCs w:val="24"/>
        </w:rPr>
        <w:t>Ecopontos</w:t>
      </w:r>
      <w:r>
        <w:rPr>
          <w:rFonts w:ascii="Arial" w:eastAsia="Arial" w:hAnsi="Arial" w:cs="Arial"/>
          <w:sz w:val="24"/>
          <w:szCs w:val="24"/>
        </w:rPr>
        <w:t xml:space="preserve"> deverão ser instalados em locais estratégicos e de fácil acesso, garantindo cobertura ampla e eficiência na coleta, além de promover ações de educação ambiental e conscientização sobre a importância do descarte adequado dos resíduos.</w:t>
      </w:r>
    </w:p>
    <w:p w:rsidR="00A024D2">
      <w:pPr>
        <w:jc w:val="both"/>
        <w:rPr>
          <w:rFonts w:ascii="Arial" w:eastAsia="Arial" w:hAnsi="Arial" w:cs="Arial"/>
          <w:sz w:val="24"/>
          <w:szCs w:val="24"/>
        </w:rPr>
      </w:pPr>
      <w:r>
        <w:rPr>
          <w:rFonts w:ascii="Arial" w:eastAsia="Arial" w:hAnsi="Arial" w:cs="Arial"/>
          <w:sz w:val="24"/>
          <w:szCs w:val="24"/>
        </w:rPr>
        <w:t xml:space="preserve">§3º Os </w:t>
      </w:r>
      <w:r>
        <w:rPr>
          <w:rFonts w:ascii="Arial" w:eastAsia="Arial" w:hAnsi="Arial" w:cs="Arial"/>
          <w:sz w:val="24"/>
          <w:szCs w:val="24"/>
        </w:rPr>
        <w:t>Ecopontos</w:t>
      </w:r>
      <w:r>
        <w:rPr>
          <w:rFonts w:ascii="Arial" w:eastAsia="Arial" w:hAnsi="Arial" w:cs="Arial"/>
          <w:sz w:val="24"/>
          <w:szCs w:val="24"/>
        </w:rPr>
        <w:t xml:space="preserve"> integrarão o Plano Municipal de Gestão Integrada de Resíduos Sólidos, contribuindo para o incentivo à coleta seletiva, à logística reversa e à responsabilidade compartilhada pelo ciclo de vida dos produtos, devendo observar os seguintes critérios:</w:t>
      </w:r>
    </w:p>
    <w:p w:rsidR="00A024D2">
      <w:pPr>
        <w:jc w:val="both"/>
        <w:rPr>
          <w:rFonts w:ascii="Arial" w:eastAsia="Arial" w:hAnsi="Arial" w:cs="Arial"/>
          <w:sz w:val="24"/>
          <w:szCs w:val="24"/>
        </w:rPr>
      </w:pPr>
      <w:r>
        <w:rPr>
          <w:rFonts w:ascii="Arial" w:eastAsia="Arial" w:hAnsi="Arial" w:cs="Arial"/>
          <w:sz w:val="24"/>
          <w:szCs w:val="24"/>
        </w:rPr>
        <w:t xml:space="preserve">a) </w:t>
      </w:r>
      <w:r w:rsidR="008A5ED2">
        <w:rPr>
          <w:rFonts w:ascii="Arial" w:eastAsia="Arial" w:hAnsi="Arial" w:cs="Arial"/>
          <w:sz w:val="24"/>
          <w:szCs w:val="24"/>
        </w:rPr>
        <w:t xml:space="preserve">a instalação de, no mínimo, um </w:t>
      </w:r>
      <w:r w:rsidR="008A5ED2">
        <w:rPr>
          <w:rFonts w:ascii="Arial" w:eastAsia="Arial" w:hAnsi="Arial" w:cs="Arial"/>
          <w:sz w:val="24"/>
          <w:szCs w:val="24"/>
        </w:rPr>
        <w:t>E</w:t>
      </w:r>
      <w:r>
        <w:rPr>
          <w:rFonts w:ascii="Arial" w:eastAsia="Arial" w:hAnsi="Arial" w:cs="Arial"/>
          <w:sz w:val="24"/>
          <w:szCs w:val="24"/>
        </w:rPr>
        <w:t>coponto</w:t>
      </w:r>
      <w:r>
        <w:rPr>
          <w:rFonts w:ascii="Arial" w:eastAsia="Arial" w:hAnsi="Arial" w:cs="Arial"/>
          <w:sz w:val="24"/>
          <w:szCs w:val="24"/>
        </w:rPr>
        <w:t xml:space="preserve"> para cada 20 mil habitantes, com distribuição equitativa entre as regiões administrativas do Município de Sumaré;</w:t>
      </w:r>
    </w:p>
    <w:p w:rsidR="00A024D2">
      <w:pPr>
        <w:jc w:val="both"/>
        <w:rPr>
          <w:rFonts w:ascii="Arial" w:eastAsia="Arial" w:hAnsi="Arial" w:cs="Arial"/>
          <w:sz w:val="24"/>
          <w:szCs w:val="24"/>
        </w:rPr>
      </w:pPr>
      <w:r>
        <w:rPr>
          <w:rFonts w:ascii="Arial" w:eastAsia="Arial" w:hAnsi="Arial" w:cs="Arial"/>
          <w:sz w:val="24"/>
          <w:szCs w:val="24"/>
        </w:rPr>
        <w:t>b) horário de funcionamento ampliado, incluindo finais de semana e feriados;</w:t>
      </w:r>
    </w:p>
    <w:p w:rsidR="00A024D2">
      <w:pPr>
        <w:jc w:val="both"/>
        <w:rPr>
          <w:rFonts w:ascii="Arial" w:eastAsia="Arial" w:hAnsi="Arial" w:cs="Arial"/>
          <w:sz w:val="24"/>
          <w:szCs w:val="24"/>
        </w:rPr>
      </w:pPr>
      <w:r>
        <w:rPr>
          <w:rFonts w:ascii="Arial" w:eastAsia="Arial" w:hAnsi="Arial" w:cs="Arial"/>
          <w:sz w:val="24"/>
          <w:szCs w:val="24"/>
        </w:rPr>
        <w:t>c) sinalização clara sobre os tipos de resíduos aceitos e proibidos;</w:t>
      </w:r>
    </w:p>
    <w:p w:rsidR="00A024D2">
      <w:pPr>
        <w:jc w:val="both"/>
        <w:rPr>
          <w:rFonts w:ascii="Arial" w:eastAsia="Arial" w:hAnsi="Arial" w:cs="Arial"/>
          <w:sz w:val="24"/>
          <w:szCs w:val="24"/>
        </w:rPr>
      </w:pPr>
      <w:r>
        <w:rPr>
          <w:rFonts w:ascii="Arial" w:eastAsia="Arial" w:hAnsi="Arial" w:cs="Arial"/>
          <w:sz w:val="24"/>
          <w:szCs w:val="24"/>
        </w:rPr>
        <w:t>d) integração com cooperativas de catadores para triagem e destinação dos materiais recicláveis;</w:t>
      </w:r>
    </w:p>
    <w:p w:rsidR="00A024D2">
      <w:pPr>
        <w:jc w:val="both"/>
        <w:rPr>
          <w:rFonts w:ascii="Arial" w:eastAsia="Arial" w:hAnsi="Arial" w:cs="Arial"/>
          <w:sz w:val="24"/>
          <w:szCs w:val="24"/>
        </w:rPr>
      </w:pPr>
      <w:r>
        <w:rPr>
          <w:rFonts w:ascii="Arial" w:eastAsia="Arial" w:hAnsi="Arial" w:cs="Arial"/>
          <w:sz w:val="24"/>
          <w:szCs w:val="24"/>
        </w:rPr>
        <w:t>e) monitoramento por meio de dispositivos eletrônicos e equipes de fiscalização para coibir descarte irregular.</w:t>
      </w:r>
    </w:p>
    <w:p w:rsidR="00A024D2">
      <w:pPr>
        <w:jc w:val="both"/>
        <w:rPr>
          <w:rFonts w:ascii="Arial" w:eastAsia="Arial" w:hAnsi="Arial" w:cs="Arial"/>
          <w:sz w:val="24"/>
          <w:szCs w:val="24"/>
        </w:rPr>
      </w:pPr>
      <w:r>
        <w:rPr>
          <w:rFonts w:ascii="Arial" w:eastAsia="Arial" w:hAnsi="Arial" w:cs="Arial"/>
          <w:sz w:val="24"/>
          <w:szCs w:val="24"/>
        </w:rPr>
        <w:t xml:space="preserve">Art. 11 O Plano de Gestão Integrada de Resíduos Sólidos tem o seguinte conteúdo mínimo: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diagnóstico</w:t>
      </w:r>
      <w:r>
        <w:rPr>
          <w:rFonts w:ascii="Arial" w:eastAsia="Arial" w:hAnsi="Arial" w:cs="Arial"/>
          <w:sz w:val="24"/>
          <w:szCs w:val="24"/>
        </w:rPr>
        <w:t xml:space="preserve"> da situação dos resíduos sólidos gerados no respectivo território, contendo a origem, o volume, a caracterização dos resíduos e as formas de destinação e disposição final adotadas;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identificação</w:t>
      </w:r>
      <w:r>
        <w:rPr>
          <w:rFonts w:ascii="Arial" w:eastAsia="Arial" w:hAnsi="Arial" w:cs="Arial"/>
          <w:sz w:val="24"/>
          <w:szCs w:val="24"/>
        </w:rPr>
        <w:t xml:space="preserve"> de áreas favoráveis para disposição final ambientalmente adequada de rejeitos;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identificação das possibilidades de implantação de soluções consorciadas ou compartilhadas com outros Municípios, considerando, nos critérios de economia de escala, a proximidade dos locais estabelecidos e as formas de prevenção dos riscos ambientais;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identificação</w:t>
      </w:r>
      <w:r>
        <w:rPr>
          <w:rFonts w:ascii="Arial" w:eastAsia="Arial" w:hAnsi="Arial" w:cs="Arial"/>
          <w:sz w:val="24"/>
          <w:szCs w:val="24"/>
        </w:rPr>
        <w:t xml:space="preserve"> dos resíduos sólidos e dos geradores sujeitos a plano de gerenciamento específico nos termos do art. 13 ou a sistema de logística reversa na </w:t>
      </w:r>
      <w:r>
        <w:rPr>
          <w:rFonts w:ascii="Arial" w:eastAsia="Arial" w:hAnsi="Arial" w:cs="Arial"/>
          <w:sz w:val="24"/>
          <w:szCs w:val="24"/>
        </w:rPr>
        <w:t xml:space="preserve">forma do art. 25, observadas as disposições desta Lei e de seu regulamento, bem como as normas estabelecidas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procedimentos</w:t>
      </w:r>
      <w:r>
        <w:rPr>
          <w:rFonts w:ascii="Arial" w:eastAsia="Arial" w:hAnsi="Arial" w:cs="Arial"/>
          <w:sz w:val="24"/>
          <w:szCs w:val="24"/>
        </w:rPr>
        <w:t xml:space="preserve"> operacionais e especificações mínimas a serem adotados nos serviços públicos de limpeza urbana e de manejo de resíduos sólidos, incluída a disposição final ambientalmente adequada dos rejeitos;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indicadores</w:t>
      </w:r>
      <w:r>
        <w:rPr>
          <w:rFonts w:ascii="Arial" w:eastAsia="Arial" w:hAnsi="Arial" w:cs="Arial"/>
          <w:sz w:val="24"/>
          <w:szCs w:val="24"/>
        </w:rPr>
        <w:t xml:space="preserve"> de desempenho operacional e ambiental dos serviços públicos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 – regras para o transporte e outras etapas do gerenciamento de resíduos sólidos de que trata o art. 13; </w:t>
      </w:r>
    </w:p>
    <w:p w:rsidR="00A024D2">
      <w:pPr>
        <w:spacing w:before="220" w:after="220"/>
        <w:jc w:val="both"/>
        <w:rPr>
          <w:rFonts w:ascii="Arial" w:eastAsia="Arial" w:hAnsi="Arial" w:cs="Arial"/>
          <w:sz w:val="24"/>
          <w:szCs w:val="24"/>
        </w:rPr>
      </w:pPr>
      <w:r>
        <w:rPr>
          <w:rFonts w:ascii="Arial" w:eastAsia="Arial" w:hAnsi="Arial" w:cs="Arial"/>
          <w:sz w:val="24"/>
          <w:szCs w:val="24"/>
        </w:rPr>
        <w:t>VIII – definição das responsabilidades quanto à sua implementação e operacionalização, incluídas as etapas do plano de gerenciamento de resíduos sólidos a que se refere o art. 13 a cargo do poder público;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IX – </w:t>
      </w:r>
      <w:r>
        <w:rPr>
          <w:rFonts w:ascii="Arial" w:eastAsia="Arial" w:hAnsi="Arial" w:cs="Arial"/>
          <w:sz w:val="24"/>
          <w:szCs w:val="24"/>
        </w:rPr>
        <w:t>programas e ações</w:t>
      </w:r>
      <w:r>
        <w:rPr>
          <w:rFonts w:ascii="Arial" w:eastAsia="Arial" w:hAnsi="Arial" w:cs="Arial"/>
          <w:sz w:val="24"/>
          <w:szCs w:val="24"/>
        </w:rPr>
        <w:t xml:space="preserve"> de capacitação técnica voltados para sua implementação e operacionalização;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 – </w:t>
      </w:r>
      <w:r>
        <w:rPr>
          <w:rFonts w:ascii="Arial" w:eastAsia="Arial" w:hAnsi="Arial" w:cs="Arial"/>
          <w:sz w:val="24"/>
          <w:szCs w:val="24"/>
        </w:rPr>
        <w:t>programas e ações</w:t>
      </w:r>
      <w:r>
        <w:rPr>
          <w:rFonts w:ascii="Arial" w:eastAsia="Arial" w:hAnsi="Arial" w:cs="Arial"/>
          <w:sz w:val="24"/>
          <w:szCs w:val="24"/>
        </w:rPr>
        <w:t xml:space="preserve"> de educação ambiental que promovam a não geração, a redução, a reutilização e a reciclagem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 – programas e ações para a participação dos grupos interessados, em especial das cooperativas ou outras formas de associação de catadores de materiais reutilizáveis e recicláveis;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XII – mecanismos para a criação de fontes de negócios, emprego e renda, mediante a valorização dos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XIII – sistema de cálculo dos custos da prestação dos serviços públicos de limpeza urbana e de manejo de resíduos sólidos, bem como a forma de cobrança desses serviços;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XIV – metas de redução, reutilização, coleta seletiva e reciclagem, entre outras, com vistas a reduzir a quantidade de rejeitos encaminhados para disposição final ambientalmente adequada;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 – </w:t>
      </w:r>
      <w:r>
        <w:rPr>
          <w:rFonts w:ascii="Arial" w:eastAsia="Arial" w:hAnsi="Arial" w:cs="Arial"/>
          <w:sz w:val="24"/>
          <w:szCs w:val="24"/>
        </w:rPr>
        <w:t>descrição</w:t>
      </w:r>
      <w:r>
        <w:rPr>
          <w:rFonts w:ascii="Arial" w:eastAsia="Arial" w:hAnsi="Arial" w:cs="Arial"/>
          <w:sz w:val="24"/>
          <w:szCs w:val="24"/>
        </w:rPr>
        <w:t xml:space="preserve"> das formas e dos limites da participação do poder público local na coleta seletiva e na logística reversa, respeitado o disposto no art. 25, e de outras ações relativas à responsabilidade compartilhada pelo ciclo de vida dos produtos;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 – meios a serem utilizados para o controle e a fiscalização, no âmbito local, da implementação e operacionalização dos planos de gerenciamento de resíduos sólidos de que trata o art. 13 e dos sistemas de logística reversa previstos no art. 25;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XVII – ações preventivas e corretivas a serem praticadas, incluindo programa de monitoramento;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XVIII – identificação dos passivos ambientais relacionados aos resíduos sólidos, incluindo áreas contaminadas, e respectivas medidas saneadoras; </w:t>
      </w:r>
    </w:p>
    <w:p w:rsidR="00A024D2">
      <w:pPr>
        <w:spacing w:before="220" w:after="220"/>
        <w:jc w:val="both"/>
        <w:rPr>
          <w:rFonts w:ascii="Arial" w:eastAsia="Arial" w:hAnsi="Arial" w:cs="Arial"/>
          <w:sz w:val="24"/>
          <w:szCs w:val="24"/>
        </w:rPr>
      </w:pPr>
      <w:r>
        <w:rPr>
          <w:rFonts w:ascii="Arial" w:eastAsia="Arial" w:hAnsi="Arial" w:cs="Arial"/>
          <w:sz w:val="24"/>
          <w:szCs w:val="24"/>
        </w:rPr>
        <w:t>XIX – periodicidade de sua revisão, observado prioritariamente o período de vigência do plano municipal.</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XX – </w:t>
      </w:r>
      <w:r>
        <w:rPr>
          <w:rFonts w:ascii="Arial" w:eastAsia="Arial" w:hAnsi="Arial" w:cs="Arial"/>
          <w:sz w:val="24"/>
          <w:szCs w:val="24"/>
        </w:rPr>
        <w:t>periodicidade</w:t>
      </w:r>
      <w:r>
        <w:rPr>
          <w:rFonts w:ascii="Arial" w:eastAsia="Arial" w:hAnsi="Arial" w:cs="Arial"/>
          <w:sz w:val="24"/>
          <w:szCs w:val="24"/>
        </w:rPr>
        <w:t xml:space="preserve"> de sua revisão, observado o período máximo de 10 (dez) anos.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12 Estão sujeitos à elaboração de Plano de Gerenciamento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os</w:t>
      </w:r>
      <w:r>
        <w:rPr>
          <w:rFonts w:ascii="Arial" w:eastAsia="Arial" w:hAnsi="Arial" w:cs="Arial"/>
          <w:sz w:val="24"/>
          <w:szCs w:val="24"/>
        </w:rPr>
        <w:t xml:space="preserve"> geradores de resíduos sólidos previstos nas alíneas “e”, “f”, “g” e “k” do inciso I do art. 4°;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os</w:t>
      </w:r>
      <w:r>
        <w:rPr>
          <w:rFonts w:ascii="Arial" w:eastAsia="Arial" w:hAnsi="Arial" w:cs="Arial"/>
          <w:sz w:val="24"/>
          <w:szCs w:val="24"/>
        </w:rPr>
        <w:t xml:space="preserve"> estabelecimentos comerciais e de prestação de serviços que: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 gerem resíduos perigosos;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b) gerem resíduos que, mesmo caracterizados como não perigosos, por sua natureza, composição ou volume, não sejam equiparados aos resíduos domiciliares pelo poder público municipal;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as empresas de construção civil, nos termos do regulamento ou de normas estabelecidas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os</w:t>
      </w:r>
      <w:r>
        <w:rPr>
          <w:rFonts w:ascii="Arial" w:eastAsia="Arial" w:hAnsi="Arial" w:cs="Arial"/>
          <w:sz w:val="24"/>
          <w:szCs w:val="24"/>
        </w:rPr>
        <w:t xml:space="preserve"> responsáveis pelos terminais e outras instalações referidas na alínea “j” do inciso I do art. 4° e, nos termos do regulamento ou de normas estabelecidas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os</w:t>
      </w:r>
      <w:r>
        <w:rPr>
          <w:rFonts w:ascii="Arial" w:eastAsia="Arial" w:hAnsi="Arial" w:cs="Arial"/>
          <w:sz w:val="24"/>
          <w:szCs w:val="24"/>
        </w:rPr>
        <w:t xml:space="preserve"> responsáveis por atividades </w:t>
      </w:r>
      <w:r>
        <w:rPr>
          <w:rFonts w:ascii="Arial" w:eastAsia="Arial" w:hAnsi="Arial" w:cs="Arial"/>
          <w:sz w:val="24"/>
          <w:szCs w:val="24"/>
        </w:rPr>
        <w:t>agrossilvopastoris</w:t>
      </w:r>
      <w:r>
        <w:rPr>
          <w:rFonts w:ascii="Arial" w:eastAsia="Arial" w:hAnsi="Arial" w:cs="Arial"/>
          <w:sz w:val="24"/>
          <w:szCs w:val="24"/>
        </w:rPr>
        <w:t xml:space="preserve">, se exigido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13 O Plano de Gerenciamento de Resíduos Sólidos tem o seguinte conteúdo mínimo: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descrição</w:t>
      </w:r>
      <w:r>
        <w:rPr>
          <w:rFonts w:ascii="Arial" w:eastAsia="Arial" w:hAnsi="Arial" w:cs="Arial"/>
          <w:sz w:val="24"/>
          <w:szCs w:val="24"/>
        </w:rPr>
        <w:t xml:space="preserve"> do empreendimento ou atividade;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diagnóstico</w:t>
      </w:r>
      <w:r>
        <w:rPr>
          <w:rFonts w:ascii="Arial" w:eastAsia="Arial" w:hAnsi="Arial" w:cs="Arial"/>
          <w:sz w:val="24"/>
          <w:szCs w:val="24"/>
        </w:rPr>
        <w:t xml:space="preserve"> dos resíduos sólidos gerados ou administrados, contendo a origem, o volume e a caracterização dos resíduos, incluindo os passivos ambientais a eles relacionados;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observadas as normas estabelecidas pelos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 explicitação dos responsáveis por cada etapa do gerenciamento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b) definição dos procedimentos operacionais relativos às etapas do gerenciamento de resíduos sólidos sob responsabilidade do gerador;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identificação</w:t>
      </w:r>
      <w:r>
        <w:rPr>
          <w:rFonts w:ascii="Arial" w:eastAsia="Arial" w:hAnsi="Arial" w:cs="Arial"/>
          <w:sz w:val="24"/>
          <w:szCs w:val="24"/>
        </w:rPr>
        <w:t xml:space="preserve"> das soluções consorciadas ou compartilhadas com outros geradores;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ações</w:t>
      </w:r>
      <w:r>
        <w:rPr>
          <w:rFonts w:ascii="Arial" w:eastAsia="Arial" w:hAnsi="Arial" w:cs="Arial"/>
          <w:sz w:val="24"/>
          <w:szCs w:val="24"/>
        </w:rPr>
        <w:t xml:space="preserve"> preventivas e corretivas a serem executadas em situações de gerenciamento incorreto ou acidentes;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metas e procedimentos</w:t>
      </w:r>
      <w:r>
        <w:rPr>
          <w:rFonts w:ascii="Arial" w:eastAsia="Arial" w:hAnsi="Arial" w:cs="Arial"/>
          <w:sz w:val="24"/>
          <w:szCs w:val="24"/>
        </w:rPr>
        <w:t xml:space="preserve"> relacionados à minimização da geração de resíduos sólidos e, observadas as normas estabelecidas pelos órgãos competentes, à reutilização e reciclagem;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 – se couber, ações relativas à responsabilidade compartilhada pelo ciclo de vida dos produtos;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VIII – medidas saneadoras dos passivos ambientais relacionados aos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IX – </w:t>
      </w:r>
      <w:r>
        <w:rPr>
          <w:rFonts w:ascii="Arial" w:eastAsia="Arial" w:hAnsi="Arial" w:cs="Arial"/>
          <w:sz w:val="24"/>
          <w:szCs w:val="24"/>
        </w:rPr>
        <w:t>periodicidade</w:t>
      </w:r>
      <w:r>
        <w:rPr>
          <w:rFonts w:ascii="Arial" w:eastAsia="Arial" w:hAnsi="Arial" w:cs="Arial"/>
          <w:sz w:val="24"/>
          <w:szCs w:val="24"/>
        </w:rPr>
        <w:t xml:space="preserve"> de sua revisão, observado, se couber, o prazo de vigência da respectiva licença de operação a cargo dos órgãos competentes.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Parágrafo único. Serão estabelecidos em regulamento: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normas</w:t>
      </w:r>
      <w:r>
        <w:rPr>
          <w:rFonts w:ascii="Arial" w:eastAsia="Arial" w:hAnsi="Arial" w:cs="Arial"/>
          <w:sz w:val="24"/>
          <w:szCs w:val="24"/>
        </w:rPr>
        <w:t xml:space="preserve"> sobre a exigibilidade e o conteúdo do Plano de Gerenciamento de Resíduos Sólidos relativo à atuação de cooperativas ou de outras formas de associação de catadores de materiais reutilizáveis e recicláveis;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critérios e procedimentos</w:t>
      </w:r>
      <w:r>
        <w:rPr>
          <w:rFonts w:ascii="Arial" w:eastAsia="Arial" w:hAnsi="Arial" w:cs="Arial"/>
          <w:sz w:val="24"/>
          <w:szCs w:val="24"/>
        </w:rPr>
        <w:t xml:space="preserve"> simplificados para apresentação dos Planos de Gerenciamento de Resíduos Sólidos para microempresas e empresas de pequeno porte, desde que as atividades por elas desenvolvidas não gerem resíduos perigosos.</w:t>
      </w:r>
    </w:p>
    <w:p w:rsidR="00A024D2">
      <w:pPr>
        <w:spacing w:before="220" w:after="220"/>
        <w:jc w:val="both"/>
        <w:rPr>
          <w:rFonts w:ascii="Arial" w:eastAsia="Arial" w:hAnsi="Arial" w:cs="Arial"/>
          <w:sz w:val="24"/>
          <w:szCs w:val="24"/>
        </w:rPr>
      </w:pPr>
      <w:r>
        <w:rPr>
          <w:rFonts w:ascii="Arial" w:eastAsia="Arial" w:hAnsi="Arial" w:cs="Arial"/>
          <w:sz w:val="24"/>
          <w:szCs w:val="24"/>
        </w:rPr>
        <w:t>Art. 14 Para a elaboração, implementação, operacionalização e monitoramento de todas as etapas do Plano de Gerenciamento de Resíduos Sólidos, nelas incluído o controle da disposição final ambientalmente adequada dos rejeitos, o Poder Executivo poderá realizar a contratação ou a parceria com empresa especializada ou, ainda, designar responsável técnico devidamente habilitado.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15 Os responsáveis pelo Plano de Gerenciamento de Resíduos Sólidos manterão atualizadas e disponíveis aos órgãos competentes informações completas sobre a implementação e a operacionalização do plano sob sua responsabilidade. </w:t>
      </w:r>
    </w:p>
    <w:p w:rsidR="00A024D2">
      <w:pPr>
        <w:spacing w:before="220" w:after="220"/>
        <w:jc w:val="both"/>
        <w:rPr>
          <w:rFonts w:ascii="Arial" w:eastAsia="Arial" w:hAnsi="Arial" w:cs="Arial"/>
          <w:sz w:val="24"/>
          <w:szCs w:val="24"/>
        </w:rPr>
      </w:pPr>
      <w:r>
        <w:rPr>
          <w:rFonts w:ascii="Arial" w:eastAsia="Arial" w:hAnsi="Arial" w:cs="Arial"/>
          <w:sz w:val="24"/>
          <w:szCs w:val="24"/>
        </w:rPr>
        <w:t>Art. 16 O Plano de Gerenciamento de Resíduos Sólidos é parte integrante do processo de licenciamento ambiental do empreendimento ou atividade e, nos empreendimentos e atividades não sujeitos a licenciamento ambiental, a aprovação do Plano de Gerenciamento de Resíduos Sólidos cabe à autoridade municipal competente.</w:t>
      </w:r>
    </w:p>
    <w:p w:rsidR="00A024D2">
      <w:pPr>
        <w:spacing w:before="220" w:after="220"/>
        <w:jc w:val="both"/>
        <w:rPr>
          <w:rFonts w:ascii="Arial" w:eastAsia="Arial" w:hAnsi="Arial" w:cs="Arial"/>
          <w:sz w:val="24"/>
          <w:szCs w:val="24"/>
        </w:rPr>
      </w:pPr>
      <w:r>
        <w:rPr>
          <w:rFonts w:ascii="Arial" w:eastAsia="Arial" w:hAnsi="Arial" w:cs="Arial"/>
          <w:sz w:val="24"/>
          <w:szCs w:val="24"/>
        </w:rPr>
        <w:t>Art. 17 O poder público, o setor empresarial e a coletividade são responsáveis pela efetividade das ações voltadas para assegurar a observância da Política Municipal de Resíduos Sólidos e das diretrizes e demais determinações estabelecidas nesta Lei.</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18 Os titulares dos serviços públicos de limpeza urbana e de manejo de resíduos sólidos poderão ser responsáveis pela organização e prestação direta ou indireta desses serviços. </w:t>
      </w:r>
    </w:p>
    <w:p w:rsidR="00A024D2">
      <w:pPr>
        <w:spacing w:before="220" w:after="220"/>
        <w:jc w:val="both"/>
        <w:rPr>
          <w:rFonts w:ascii="Arial" w:eastAsia="Arial" w:hAnsi="Arial" w:cs="Arial"/>
          <w:sz w:val="24"/>
          <w:szCs w:val="24"/>
        </w:rPr>
      </w:pPr>
      <w:r>
        <w:rPr>
          <w:rFonts w:ascii="Arial" w:eastAsia="Arial" w:hAnsi="Arial" w:cs="Arial"/>
          <w:sz w:val="24"/>
          <w:szCs w:val="24"/>
        </w:rPr>
        <w:t>Art. 19 As pessoas físicas ou jurídicas referidas no art. 12 são responsáveis pela implementação e operacionalização integral do plano de gerenciamento de resíduos sólidos aprovado pelo órgão competente.</w:t>
      </w:r>
    </w:p>
    <w:p w:rsidR="00A024D2">
      <w:pPr>
        <w:spacing w:before="220" w:after="220"/>
        <w:jc w:val="both"/>
        <w:rPr>
          <w:rFonts w:ascii="Arial" w:eastAsia="Arial" w:hAnsi="Arial" w:cs="Arial"/>
          <w:sz w:val="24"/>
          <w:szCs w:val="24"/>
        </w:rPr>
      </w:pPr>
      <w:r>
        <w:rPr>
          <w:rFonts w:ascii="Arial" w:eastAsia="Arial" w:hAnsi="Arial" w:cs="Arial"/>
          <w:sz w:val="24"/>
          <w:szCs w:val="24"/>
        </w:rPr>
        <w:t>Parágrafo único. A contratação de serviços de coleta, armazenamento, transporte, transbordo, tratamento ou destinação final de resíduos sólidos, ou de disposição final de rejeitos, não isenta as pessoas físicas ou jurídicas referidas no art. 12 da responsabilidade por danos que vierem a ser provocados pelo gerenciamento inadequado dos respectivos resíduos ou rejeitos.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20 O gerador de resíduos sólidos domiciliares tem cessada sua responsabilidade pelos resíduos com a disponibilização adequada para a coleta ou, nos casos abrangidos pelo art. 25, com a devolução. </w:t>
      </w:r>
    </w:p>
    <w:p w:rsidR="00A024D2">
      <w:pPr>
        <w:spacing w:before="220" w:after="220"/>
        <w:jc w:val="both"/>
        <w:rPr>
          <w:rFonts w:ascii="Arial" w:eastAsia="Arial" w:hAnsi="Arial" w:cs="Arial"/>
          <w:sz w:val="24"/>
          <w:szCs w:val="24"/>
        </w:rPr>
      </w:pPr>
      <w:r>
        <w:rPr>
          <w:rFonts w:ascii="Arial" w:eastAsia="Arial" w:hAnsi="Arial" w:cs="Arial"/>
          <w:sz w:val="24"/>
          <w:szCs w:val="24"/>
        </w:rPr>
        <w:t>Art. 21 O poder público atuará, subsidiariamente, com vistas a minimizar ou cessar o dano, logo que tome conhecimento de evento lesivo ao meio ambiente ou à saúde pública relacionado ao gerenciamento de resíduos sólidos, cabendo aos responsáveis pelo dano ressarcir integralmente o poder público pelos gastos decorrentes dessas ações empreendidas.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22 É instituída a responsabilidade compartilhada pelo ciclo de vida dos produtos, a ser implementada de forma individualizada e encadeada, abrangendo os fabricantes, importadores, distribuidores e comerciantes, os consumidores e os titulares dos serviços públicos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Parágrafo único. A responsabilidade compartilhada pelo ciclo de vida dos produtos tem por objetivo: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compatibilizar</w:t>
      </w:r>
      <w:r>
        <w:rPr>
          <w:rFonts w:ascii="Arial" w:eastAsia="Arial" w:hAnsi="Arial" w:cs="Arial"/>
          <w:sz w:val="24"/>
          <w:szCs w:val="24"/>
        </w:rPr>
        <w:t xml:space="preserve"> interesses entre os agentes econômicos e sociais e os processos de gestão empresarial e mercadológica com os de gestão ambiental, desenvolvendo estratégias sustentáveis;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promover</w:t>
      </w:r>
      <w:r>
        <w:rPr>
          <w:rFonts w:ascii="Arial" w:eastAsia="Arial" w:hAnsi="Arial" w:cs="Arial"/>
          <w:sz w:val="24"/>
          <w:szCs w:val="24"/>
        </w:rPr>
        <w:t xml:space="preserve"> o aproveitamento de resíduos sólidos, direcionando-os para a sua cadeia produtiva ou para outras cadeias produtivas;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reduzir a geração de resíduos sólidos, o desperdício de materiais, a poluição e os danos ambientais;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incentivar</w:t>
      </w:r>
      <w:r>
        <w:rPr>
          <w:rFonts w:ascii="Arial" w:eastAsia="Arial" w:hAnsi="Arial" w:cs="Arial"/>
          <w:sz w:val="24"/>
          <w:szCs w:val="24"/>
        </w:rPr>
        <w:t xml:space="preserve"> a utilização de insumos de menor agressividade ao meio ambiente e de maior sustentabilidade;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estimular</w:t>
      </w:r>
      <w:r>
        <w:rPr>
          <w:rFonts w:ascii="Arial" w:eastAsia="Arial" w:hAnsi="Arial" w:cs="Arial"/>
          <w:sz w:val="24"/>
          <w:szCs w:val="24"/>
        </w:rPr>
        <w:t xml:space="preserve"> o desenvolvimento de mercado, a produção e o consumo de produtos derivados de materiais reciclados e recicláveis;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propiciar</w:t>
      </w:r>
      <w:r>
        <w:rPr>
          <w:rFonts w:ascii="Arial" w:eastAsia="Arial" w:hAnsi="Arial" w:cs="Arial"/>
          <w:sz w:val="24"/>
          <w:szCs w:val="24"/>
        </w:rPr>
        <w:t xml:space="preserve"> que as atividades produtivas alcancem eficiência e sustentabilidade;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VII – incentivar as boas práticas de responsabilidade socioambiental.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23 Sem prejuízo das obrigações estabelecidas no Plano de Gerenciamento de Resíduos Sólidos e com vistas a fortalecer a responsabilidade compartilhada e seus objetivos, os fabricantes, importadores, distribuidores e comerciantes têm responsabilidade que abrange: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investimento</w:t>
      </w:r>
      <w:r>
        <w:rPr>
          <w:rFonts w:ascii="Arial" w:eastAsia="Arial" w:hAnsi="Arial" w:cs="Arial"/>
          <w:sz w:val="24"/>
          <w:szCs w:val="24"/>
        </w:rPr>
        <w:t xml:space="preserve"> no desenvolvimento, na fabricação e na colocação no mercado de produtos: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 que sejam aptos, após o uso pelo consumidor, à reutilização, à reciclagem ou a outra forma de destinação ambientalmente adequada;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b) cuja fabricação e uso gerem a menor quantidade de resíduos sólidos possível;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divulgação</w:t>
      </w:r>
      <w:r>
        <w:rPr>
          <w:rFonts w:ascii="Arial" w:eastAsia="Arial" w:hAnsi="Arial" w:cs="Arial"/>
          <w:sz w:val="24"/>
          <w:szCs w:val="24"/>
        </w:rPr>
        <w:t xml:space="preserve"> de informações relativas às formas de evitar, reciclar e eliminar os resíduos sólidos associados a seus respectivos produtos;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recolhimento dos produtos e dos resíduos remanescentes após o uso, assim como sua subsequente destinação final ambientalmente adequada, no caso de produtos objeto de sistema de logística reversa na forma do art. 25;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compromisso</w:t>
      </w:r>
      <w:r>
        <w:rPr>
          <w:rFonts w:ascii="Arial" w:eastAsia="Arial" w:hAnsi="Arial" w:cs="Arial"/>
          <w:sz w:val="24"/>
          <w:szCs w:val="24"/>
        </w:rPr>
        <w:t xml:space="preserve"> de, quando firmados acordos ou termos de compromisso com o Município, participar das ações previstas no Plano Municipal de Gestão Integrada de Resíduos Sólidos, no caso de produtos ainda não inclusos no sistema de logística reversa.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24 As embalagens devem ser fabricadas com materiais que propiciem a reutilização ou a reciclagem. </w:t>
      </w:r>
    </w:p>
    <w:p w:rsidR="00A024D2">
      <w:pPr>
        <w:spacing w:before="220" w:after="220"/>
        <w:jc w:val="both"/>
        <w:rPr>
          <w:rFonts w:ascii="Arial" w:eastAsia="Arial" w:hAnsi="Arial" w:cs="Arial"/>
          <w:sz w:val="24"/>
          <w:szCs w:val="24"/>
        </w:rPr>
      </w:pPr>
      <w:r>
        <w:rPr>
          <w:rFonts w:ascii="Arial" w:eastAsia="Arial" w:hAnsi="Arial" w:cs="Arial"/>
          <w:sz w:val="24"/>
          <w:szCs w:val="24"/>
        </w:rPr>
        <w:t>§ 1</w:t>
      </w:r>
      <w:r>
        <w:rPr>
          <w:rFonts w:ascii="Arial" w:eastAsia="Arial" w:hAnsi="Arial" w:cs="Arial"/>
          <w:sz w:val="24"/>
          <w:szCs w:val="24"/>
          <w:u w:val="single"/>
          <w:vertAlign w:val="superscript"/>
        </w:rPr>
        <w:t>o</w:t>
      </w:r>
      <w:r>
        <w:rPr>
          <w:rFonts w:ascii="Arial" w:eastAsia="Arial" w:hAnsi="Arial" w:cs="Arial"/>
          <w:sz w:val="24"/>
          <w:szCs w:val="24"/>
        </w:rPr>
        <w:t xml:space="preserve"> Cabe aos respectivos responsáveis assegurar que as embalagens sejam: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restritas</w:t>
      </w:r>
      <w:r>
        <w:rPr>
          <w:rFonts w:ascii="Arial" w:eastAsia="Arial" w:hAnsi="Arial" w:cs="Arial"/>
          <w:sz w:val="24"/>
          <w:szCs w:val="24"/>
        </w:rPr>
        <w:t xml:space="preserve"> em volume e peso às dimensões requeridas à proteção do conteúdo e à comercialização do produto;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projetadas</w:t>
      </w:r>
      <w:r>
        <w:rPr>
          <w:rFonts w:ascii="Arial" w:eastAsia="Arial" w:hAnsi="Arial" w:cs="Arial"/>
          <w:sz w:val="24"/>
          <w:szCs w:val="24"/>
        </w:rPr>
        <w:t xml:space="preserve"> de forma a serem reutilizadas de maneira tecnicamente viável e compatível com as exigências aplicáveis ao produto que contêm;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recicladas, se a reutilização não for possível. </w:t>
      </w:r>
    </w:p>
    <w:p w:rsidR="00A024D2">
      <w:pPr>
        <w:spacing w:before="220" w:after="220"/>
        <w:jc w:val="both"/>
        <w:rPr>
          <w:rFonts w:ascii="Arial" w:eastAsia="Arial" w:hAnsi="Arial" w:cs="Arial"/>
          <w:sz w:val="24"/>
          <w:szCs w:val="24"/>
        </w:rPr>
      </w:pPr>
      <w:r>
        <w:rPr>
          <w:rFonts w:ascii="Arial" w:eastAsia="Arial" w:hAnsi="Arial" w:cs="Arial"/>
          <w:sz w:val="24"/>
          <w:szCs w:val="24"/>
        </w:rPr>
        <w:t>§ 2</w:t>
      </w:r>
      <w:r>
        <w:rPr>
          <w:rFonts w:ascii="Arial" w:eastAsia="Arial" w:hAnsi="Arial" w:cs="Arial"/>
          <w:sz w:val="24"/>
          <w:szCs w:val="24"/>
          <w:u w:val="single"/>
          <w:vertAlign w:val="superscript"/>
        </w:rPr>
        <w:t>o</w:t>
      </w:r>
      <w:r>
        <w:rPr>
          <w:rFonts w:ascii="Arial" w:eastAsia="Arial" w:hAnsi="Arial" w:cs="Arial"/>
          <w:sz w:val="24"/>
          <w:szCs w:val="24"/>
        </w:rPr>
        <w:t xml:space="preserve"> O regulamento disporá sobre os casos em que, por razões de ordem técnica ou econômica, não seja viável a aplicação do disposto no </w:t>
      </w:r>
      <w:r>
        <w:rPr>
          <w:rFonts w:ascii="Arial" w:eastAsia="Arial" w:hAnsi="Arial" w:cs="Arial"/>
          <w:i/>
          <w:sz w:val="24"/>
          <w:szCs w:val="24"/>
        </w:rPr>
        <w:t>caput</w:t>
      </w:r>
      <w:r>
        <w:rPr>
          <w:rFonts w:ascii="Arial" w:eastAsia="Arial" w:hAnsi="Arial" w:cs="Arial"/>
          <w:sz w:val="24"/>
          <w:szCs w:val="24"/>
        </w:rPr>
        <w:t xml:space="preserve">. </w:t>
      </w:r>
    </w:p>
    <w:p w:rsidR="00A024D2">
      <w:pPr>
        <w:spacing w:before="220" w:after="220"/>
        <w:jc w:val="both"/>
        <w:rPr>
          <w:rFonts w:ascii="Arial" w:eastAsia="Arial" w:hAnsi="Arial" w:cs="Arial"/>
          <w:sz w:val="24"/>
          <w:szCs w:val="24"/>
        </w:rPr>
      </w:pPr>
      <w:r>
        <w:rPr>
          <w:rFonts w:ascii="Arial" w:eastAsia="Arial" w:hAnsi="Arial" w:cs="Arial"/>
          <w:sz w:val="24"/>
          <w:szCs w:val="24"/>
        </w:rPr>
        <w:t>§ 3</w:t>
      </w:r>
      <w:r>
        <w:rPr>
          <w:rFonts w:ascii="Arial" w:eastAsia="Arial" w:hAnsi="Arial" w:cs="Arial"/>
          <w:sz w:val="24"/>
          <w:szCs w:val="24"/>
          <w:u w:val="single"/>
          <w:vertAlign w:val="superscript"/>
        </w:rPr>
        <w:t>o</w:t>
      </w:r>
      <w:r>
        <w:rPr>
          <w:rFonts w:ascii="Arial" w:eastAsia="Arial" w:hAnsi="Arial" w:cs="Arial"/>
          <w:sz w:val="24"/>
          <w:szCs w:val="24"/>
        </w:rPr>
        <w:t xml:space="preserve"> É responsável pelo atendimento do disposto neste artigo todo aquele que: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manufatura</w:t>
      </w:r>
      <w:r>
        <w:rPr>
          <w:rFonts w:ascii="Arial" w:eastAsia="Arial" w:hAnsi="Arial" w:cs="Arial"/>
          <w:sz w:val="24"/>
          <w:szCs w:val="24"/>
        </w:rPr>
        <w:t xml:space="preserve"> embalagens ou fornece materiais para a fabricação de embalagens;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coloca</w:t>
      </w:r>
      <w:r>
        <w:rPr>
          <w:rFonts w:ascii="Arial" w:eastAsia="Arial" w:hAnsi="Arial" w:cs="Arial"/>
          <w:sz w:val="24"/>
          <w:szCs w:val="24"/>
        </w:rPr>
        <w:t xml:space="preserve"> em circulação embalagens, materiais para a fabricação de embalagens ou produtos embalados, em qualquer fase da cadeia de comércio. </w:t>
      </w:r>
    </w:p>
    <w:p w:rsidR="00A024D2">
      <w:pPr>
        <w:spacing w:before="220" w:after="220"/>
        <w:jc w:val="both"/>
        <w:rPr>
          <w:rFonts w:ascii="Arial" w:eastAsia="Arial" w:hAnsi="Arial" w:cs="Arial"/>
          <w:color w:val="1155CC"/>
          <w:sz w:val="24"/>
          <w:szCs w:val="24"/>
          <w:u w:val="single"/>
        </w:rPr>
      </w:pPr>
      <w:r>
        <w:rPr>
          <w:rFonts w:ascii="Arial" w:eastAsia="Arial" w:hAnsi="Arial" w:cs="Arial"/>
          <w:sz w:val="24"/>
          <w:szCs w:val="24"/>
        </w:rPr>
        <w:t>Art. 25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agrotóxicos</w:t>
      </w:r>
      <w:r>
        <w:rPr>
          <w:rFonts w:ascii="Arial" w:eastAsia="Arial" w:hAnsi="Arial" w:cs="Arial"/>
          <w:sz w:val="24"/>
          <w:szCs w:val="24"/>
        </w:rPr>
        <w:t xml:space="preserve">, seus resíduos e embalagens, assim como outros produtos cuja embalagem, após o uso, constitua resíduo perigoso, observadas as regras de gerenciamento de resíduos perigosos previstas em lei ou regulamento, em normas estabelecidas pelos órgãos competentes, ou em normas técnicas;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pilhas e baterias</w:t>
      </w:r>
      <w:r>
        <w:rPr>
          <w:rFonts w:ascii="Arial" w:eastAsia="Arial" w:hAnsi="Arial" w:cs="Arial"/>
          <w:sz w:val="24"/>
          <w:szCs w:val="24"/>
        </w:rPr>
        <w:t xml:space="preserve">;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pneus;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óleos</w:t>
      </w:r>
      <w:r>
        <w:rPr>
          <w:rFonts w:ascii="Arial" w:eastAsia="Arial" w:hAnsi="Arial" w:cs="Arial"/>
          <w:sz w:val="24"/>
          <w:szCs w:val="24"/>
        </w:rPr>
        <w:t xml:space="preserve"> lubrificantes, seus resíduos e embalagens;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lâmpadas</w:t>
      </w:r>
      <w:r>
        <w:rPr>
          <w:rFonts w:ascii="Arial" w:eastAsia="Arial" w:hAnsi="Arial" w:cs="Arial"/>
          <w:sz w:val="24"/>
          <w:szCs w:val="24"/>
        </w:rPr>
        <w:t xml:space="preserve"> fluorescentes, de vapor de sódio e mercúrio e de luz mista; </w:t>
      </w:r>
    </w:p>
    <w:p w:rsidR="00A024D2">
      <w:pPr>
        <w:spacing w:before="220" w:after="220"/>
        <w:jc w:val="both"/>
        <w:rPr>
          <w:rFonts w:ascii="Arial" w:eastAsia="Arial" w:hAnsi="Arial" w:cs="Arial"/>
          <w:color w:val="1155CC"/>
          <w:sz w:val="24"/>
          <w:szCs w:val="24"/>
          <w:u w:val="single"/>
        </w:rPr>
      </w:pPr>
      <w:r>
        <w:rPr>
          <w:rFonts w:ascii="Arial" w:eastAsia="Arial" w:hAnsi="Arial" w:cs="Arial"/>
          <w:sz w:val="24"/>
          <w:szCs w:val="24"/>
        </w:rPr>
        <w:t xml:space="preserve">VI – </w:t>
      </w:r>
      <w:r>
        <w:rPr>
          <w:rFonts w:ascii="Arial" w:eastAsia="Arial" w:hAnsi="Arial" w:cs="Arial"/>
          <w:sz w:val="24"/>
          <w:szCs w:val="24"/>
        </w:rPr>
        <w:t>produtos</w:t>
      </w:r>
      <w:r>
        <w:rPr>
          <w:rFonts w:ascii="Arial" w:eastAsia="Arial" w:hAnsi="Arial" w:cs="Arial"/>
          <w:sz w:val="24"/>
          <w:szCs w:val="24"/>
        </w:rPr>
        <w:t xml:space="preserve"> eletroeletrônicos e seus componentes.</w:t>
      </w:r>
    </w:p>
    <w:p w:rsidR="00A024D2">
      <w:pPr>
        <w:spacing w:before="220" w:after="220"/>
        <w:jc w:val="both"/>
        <w:rPr>
          <w:rFonts w:ascii="Arial" w:eastAsia="Arial" w:hAnsi="Arial" w:cs="Arial"/>
          <w:color w:val="1155CC"/>
          <w:sz w:val="24"/>
          <w:szCs w:val="24"/>
          <w:u w:val="single"/>
        </w:rPr>
      </w:pPr>
      <w:r>
        <w:rPr>
          <w:rFonts w:ascii="Arial" w:eastAsia="Arial" w:hAnsi="Arial" w:cs="Arial"/>
          <w:sz w:val="24"/>
          <w:szCs w:val="24"/>
        </w:rPr>
        <w:t>§ 1</w:t>
      </w:r>
      <w:r>
        <w:rPr>
          <w:rFonts w:ascii="Arial" w:eastAsia="Arial" w:hAnsi="Arial" w:cs="Arial"/>
          <w:sz w:val="24"/>
          <w:szCs w:val="24"/>
          <w:u w:val="single"/>
          <w:vertAlign w:val="superscript"/>
        </w:rPr>
        <w:t>o</w:t>
      </w:r>
      <w:r>
        <w:rPr>
          <w:rFonts w:ascii="Arial" w:eastAsia="Arial" w:hAnsi="Arial" w:cs="Arial"/>
          <w:sz w:val="24"/>
          <w:szCs w:val="24"/>
        </w:rPr>
        <w:t xml:space="preserve"> Na forma do disposto em regulamento ou em acordos setoriais e termos de compromisso firmados entre o poder público e o setor empresarial, os sistemas previstos no </w:t>
      </w:r>
      <w:r>
        <w:rPr>
          <w:rFonts w:ascii="Arial" w:eastAsia="Arial" w:hAnsi="Arial" w:cs="Arial"/>
          <w:i/>
          <w:sz w:val="24"/>
          <w:szCs w:val="24"/>
        </w:rPr>
        <w:t>caput</w:t>
      </w:r>
      <w:r>
        <w:rPr>
          <w:rFonts w:ascii="Arial" w:eastAsia="Arial" w:hAnsi="Arial" w:cs="Arial"/>
          <w:b/>
          <w:sz w:val="24"/>
          <w:szCs w:val="24"/>
        </w:rPr>
        <w:t xml:space="preserve"> </w:t>
      </w:r>
      <w:r>
        <w:rPr>
          <w:rFonts w:ascii="Arial" w:eastAsia="Arial" w:hAnsi="Arial" w:cs="Arial"/>
          <w:sz w:val="24"/>
          <w:szCs w:val="24"/>
        </w:rPr>
        <w:t>serão estendidos a produtos comercializados em embalagens plásticas, metálicas ou de vidro, e aos demais produtos e embalagens, considerando, prioritariamente, o grau e a extensão do impacto à saúde pública e ao meio ambiente dos resíduos gerados.</w:t>
      </w:r>
    </w:p>
    <w:p w:rsidR="00A024D2">
      <w:pPr>
        <w:spacing w:before="220" w:after="220"/>
        <w:jc w:val="both"/>
        <w:rPr>
          <w:rFonts w:ascii="Arial" w:eastAsia="Arial" w:hAnsi="Arial" w:cs="Arial"/>
          <w:sz w:val="24"/>
          <w:szCs w:val="24"/>
        </w:rPr>
      </w:pPr>
      <w:r>
        <w:rPr>
          <w:rFonts w:ascii="Arial" w:eastAsia="Arial" w:hAnsi="Arial" w:cs="Arial"/>
          <w:sz w:val="24"/>
          <w:szCs w:val="24"/>
        </w:rPr>
        <w:t>§ 2</w:t>
      </w:r>
      <w:r>
        <w:rPr>
          <w:rFonts w:ascii="Arial" w:eastAsia="Arial" w:hAnsi="Arial" w:cs="Arial"/>
          <w:sz w:val="24"/>
          <w:szCs w:val="24"/>
          <w:u w:val="single"/>
          <w:vertAlign w:val="superscript"/>
        </w:rPr>
        <w:t>o</w:t>
      </w:r>
      <w:r>
        <w:rPr>
          <w:rFonts w:ascii="Arial" w:eastAsia="Arial" w:hAnsi="Arial" w:cs="Arial"/>
          <w:sz w:val="24"/>
          <w:szCs w:val="24"/>
        </w:rPr>
        <w:t xml:space="preserve"> A definição dos produtos e embalagens a que se refere o § 1</w:t>
      </w:r>
      <w:r>
        <w:rPr>
          <w:rFonts w:ascii="Arial" w:eastAsia="Arial" w:hAnsi="Arial" w:cs="Arial"/>
          <w:sz w:val="24"/>
          <w:szCs w:val="24"/>
          <w:u w:val="single"/>
          <w:vertAlign w:val="superscript"/>
        </w:rPr>
        <w:t>o</w:t>
      </w:r>
      <w:r>
        <w:rPr>
          <w:rFonts w:ascii="Arial" w:eastAsia="Arial" w:hAnsi="Arial" w:cs="Arial"/>
          <w:sz w:val="24"/>
          <w:szCs w:val="24"/>
        </w:rPr>
        <w:t xml:space="preserve"> considerará a viabilidade técnica e econômica da logística reversa, bem como o grau e a extensão do impacto à saúde pública e ao meio ambiente dos resíduos gerados. </w:t>
      </w:r>
    </w:p>
    <w:p w:rsidR="00A024D2">
      <w:pPr>
        <w:spacing w:before="220" w:after="220"/>
        <w:jc w:val="both"/>
        <w:rPr>
          <w:rFonts w:ascii="Arial" w:eastAsia="Arial" w:hAnsi="Arial" w:cs="Arial"/>
          <w:sz w:val="24"/>
          <w:szCs w:val="24"/>
        </w:rPr>
      </w:pPr>
      <w:r>
        <w:rPr>
          <w:rFonts w:ascii="Arial" w:eastAsia="Arial" w:hAnsi="Arial" w:cs="Arial"/>
          <w:sz w:val="24"/>
          <w:szCs w:val="24"/>
        </w:rPr>
        <w:t>§ 3</w:t>
      </w:r>
      <w:r>
        <w:rPr>
          <w:rFonts w:ascii="Arial" w:eastAsia="Arial" w:hAnsi="Arial" w:cs="Arial"/>
          <w:sz w:val="24"/>
          <w:szCs w:val="24"/>
          <w:u w:val="single"/>
          <w:vertAlign w:val="superscript"/>
        </w:rPr>
        <w:t>o</w:t>
      </w:r>
      <w:r>
        <w:rPr>
          <w:rFonts w:ascii="Arial" w:eastAsia="Arial" w:hAnsi="Arial" w:cs="Arial"/>
          <w:sz w:val="24"/>
          <w:szCs w:val="24"/>
        </w:rPr>
        <w:t xml:space="preserve">  Sem prejuízo de exigências específicas fixadas em lei ou regulamento, em normas estabelecidas pelos órgãos competentes, ou em acordos setoriais e termos de compromisso firmados entre o poder público e o setor empresarial, cabe aos fabricantes, importadores, distribuidores e comerciantes dos produtos a que se referem os incisos II, III, V e VI ou dos produtos e embalagens a que se referem os incisos I e IV do </w:t>
      </w:r>
      <w:r>
        <w:rPr>
          <w:rFonts w:ascii="Arial" w:eastAsia="Arial" w:hAnsi="Arial" w:cs="Arial"/>
          <w:i/>
          <w:sz w:val="24"/>
          <w:szCs w:val="24"/>
        </w:rPr>
        <w:t>caput</w:t>
      </w:r>
      <w:r>
        <w:rPr>
          <w:rFonts w:ascii="Arial" w:eastAsia="Arial" w:hAnsi="Arial" w:cs="Arial"/>
          <w:sz w:val="24"/>
          <w:szCs w:val="24"/>
        </w:rPr>
        <w:t xml:space="preserve"> e o § 1</w:t>
      </w:r>
      <w:r>
        <w:rPr>
          <w:rFonts w:ascii="Arial" w:eastAsia="Arial" w:hAnsi="Arial" w:cs="Arial"/>
          <w:sz w:val="24"/>
          <w:szCs w:val="24"/>
          <w:u w:val="single"/>
          <w:vertAlign w:val="superscript"/>
        </w:rPr>
        <w:t>o</w:t>
      </w:r>
      <w:r>
        <w:rPr>
          <w:rFonts w:ascii="Arial" w:eastAsia="Arial" w:hAnsi="Arial" w:cs="Arial"/>
          <w:sz w:val="24"/>
          <w:szCs w:val="24"/>
        </w:rPr>
        <w:t xml:space="preserve"> tomar todas as medidas necessárias para assegurar a </w:t>
      </w:r>
      <w:r>
        <w:rPr>
          <w:rFonts w:ascii="Arial" w:eastAsia="Arial" w:hAnsi="Arial" w:cs="Arial"/>
          <w:sz w:val="24"/>
          <w:szCs w:val="24"/>
        </w:rPr>
        <w:t xml:space="preserve">implementação e operacionalização do sistema de logística reversa sob seu encargo, consoante o estabelecido neste artigo, podendo, entre outras medidas: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implantar</w:t>
      </w:r>
      <w:r>
        <w:rPr>
          <w:rFonts w:ascii="Arial" w:eastAsia="Arial" w:hAnsi="Arial" w:cs="Arial"/>
          <w:sz w:val="24"/>
          <w:szCs w:val="24"/>
        </w:rPr>
        <w:t xml:space="preserve"> procedimentos de compra de produtos ou embalagens usados;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disponibilizar</w:t>
      </w:r>
      <w:r>
        <w:rPr>
          <w:rFonts w:ascii="Arial" w:eastAsia="Arial" w:hAnsi="Arial" w:cs="Arial"/>
          <w:sz w:val="24"/>
          <w:szCs w:val="24"/>
        </w:rPr>
        <w:t xml:space="preserve"> postos de entrega de resíduos reutilizáveis e recicláveis; </w:t>
      </w:r>
    </w:p>
    <w:p w:rsidR="00A024D2">
      <w:pPr>
        <w:spacing w:before="220" w:after="220"/>
        <w:jc w:val="both"/>
        <w:rPr>
          <w:rFonts w:ascii="Arial" w:eastAsia="Arial" w:hAnsi="Arial" w:cs="Arial"/>
          <w:sz w:val="24"/>
          <w:szCs w:val="24"/>
        </w:rPr>
      </w:pPr>
      <w:r>
        <w:rPr>
          <w:rFonts w:ascii="Arial" w:eastAsia="Arial" w:hAnsi="Arial" w:cs="Arial"/>
          <w:sz w:val="24"/>
          <w:szCs w:val="24"/>
        </w:rPr>
        <w:t>III – atuar em parceria com cooperativas ou outras formas de associação de catadores de materiais reutilizáveis e recicláveis, nos casos de que trata o § 1</w:t>
      </w:r>
      <w:r>
        <w:rPr>
          <w:rFonts w:ascii="Arial" w:eastAsia="Arial" w:hAnsi="Arial" w:cs="Arial"/>
          <w:sz w:val="24"/>
          <w:szCs w:val="24"/>
          <w:u w:val="single"/>
          <w:vertAlign w:val="superscript"/>
        </w:rPr>
        <w:t>o</w:t>
      </w:r>
      <w:r>
        <w:rPr>
          <w:rFonts w:ascii="Arial" w:eastAsia="Arial" w:hAnsi="Arial" w:cs="Arial"/>
          <w:sz w:val="24"/>
          <w:szCs w:val="24"/>
        </w:rPr>
        <w:t xml:space="preserve">. </w:t>
      </w:r>
    </w:p>
    <w:p w:rsidR="00A024D2">
      <w:pPr>
        <w:spacing w:before="220" w:after="220"/>
        <w:jc w:val="both"/>
        <w:rPr>
          <w:rFonts w:ascii="Arial" w:eastAsia="Arial" w:hAnsi="Arial" w:cs="Arial"/>
          <w:sz w:val="24"/>
          <w:szCs w:val="24"/>
        </w:rPr>
      </w:pPr>
      <w:r>
        <w:rPr>
          <w:rFonts w:ascii="Arial" w:eastAsia="Arial" w:hAnsi="Arial" w:cs="Arial"/>
          <w:sz w:val="24"/>
          <w:szCs w:val="24"/>
        </w:rPr>
        <w:t>§ 4</w:t>
      </w:r>
      <w:r>
        <w:rPr>
          <w:rFonts w:ascii="Arial" w:eastAsia="Arial" w:hAnsi="Arial" w:cs="Arial"/>
          <w:sz w:val="24"/>
          <w:szCs w:val="24"/>
          <w:u w:val="single"/>
          <w:vertAlign w:val="superscript"/>
        </w:rPr>
        <w:t>o</w:t>
      </w:r>
      <w:r>
        <w:rPr>
          <w:rFonts w:ascii="Arial" w:eastAsia="Arial" w:hAnsi="Arial" w:cs="Arial"/>
          <w:sz w:val="24"/>
          <w:szCs w:val="24"/>
        </w:rPr>
        <w:t xml:space="preserve"> Os consumidores deverão efetuar a devolução após o uso, aos comerciantes ou distribuidores, dos produtos e das embalagens a que se referem os incisos I a VI do </w:t>
      </w:r>
      <w:r>
        <w:rPr>
          <w:rFonts w:ascii="Arial" w:eastAsia="Arial" w:hAnsi="Arial" w:cs="Arial"/>
          <w:i/>
          <w:sz w:val="24"/>
          <w:szCs w:val="24"/>
        </w:rPr>
        <w:t>caput</w:t>
      </w:r>
      <w:r>
        <w:rPr>
          <w:rFonts w:ascii="Arial" w:eastAsia="Arial" w:hAnsi="Arial" w:cs="Arial"/>
          <w:sz w:val="24"/>
          <w:szCs w:val="24"/>
        </w:rPr>
        <w:t>, e de outros produtos ou embalagens objeto de logística reversa, na forma do § 1</w:t>
      </w:r>
      <w:r>
        <w:rPr>
          <w:rFonts w:ascii="Arial" w:eastAsia="Arial" w:hAnsi="Arial" w:cs="Arial"/>
          <w:sz w:val="24"/>
          <w:szCs w:val="24"/>
          <w:u w:val="single"/>
          <w:vertAlign w:val="superscript"/>
        </w:rPr>
        <w:t>o</w:t>
      </w:r>
      <w:r>
        <w:rPr>
          <w:rFonts w:ascii="Arial" w:eastAsia="Arial" w:hAnsi="Arial" w:cs="Arial"/>
          <w:sz w:val="24"/>
          <w:szCs w:val="24"/>
        </w:rPr>
        <w:t>.</w:t>
      </w:r>
    </w:p>
    <w:p w:rsidR="00A024D2">
      <w:pPr>
        <w:spacing w:before="220" w:after="220"/>
        <w:jc w:val="both"/>
        <w:rPr>
          <w:rFonts w:ascii="Arial" w:eastAsia="Arial" w:hAnsi="Arial" w:cs="Arial"/>
          <w:sz w:val="24"/>
          <w:szCs w:val="24"/>
        </w:rPr>
      </w:pPr>
      <w:r>
        <w:rPr>
          <w:rFonts w:ascii="Arial" w:eastAsia="Arial" w:hAnsi="Arial" w:cs="Arial"/>
          <w:sz w:val="24"/>
          <w:szCs w:val="24"/>
        </w:rPr>
        <w:t>§ 5</w:t>
      </w:r>
      <w:r>
        <w:rPr>
          <w:rFonts w:ascii="Arial" w:eastAsia="Arial" w:hAnsi="Arial" w:cs="Arial"/>
          <w:sz w:val="24"/>
          <w:szCs w:val="24"/>
          <w:u w:val="single"/>
          <w:vertAlign w:val="superscript"/>
        </w:rPr>
        <w:t>o</w:t>
      </w:r>
      <w:r>
        <w:rPr>
          <w:rFonts w:ascii="Arial" w:eastAsia="Arial" w:hAnsi="Arial" w:cs="Arial"/>
          <w:sz w:val="24"/>
          <w:szCs w:val="24"/>
        </w:rPr>
        <w:t xml:space="preserve"> Os comerciantes e distribuidores deverão efetuar a devolução aos fabricantes ou aos importadores dos produtos e embalagens reunidos ou devolvidos na forma dos §§ 3</w:t>
      </w:r>
      <w:r>
        <w:rPr>
          <w:rFonts w:ascii="Arial" w:eastAsia="Arial" w:hAnsi="Arial" w:cs="Arial"/>
          <w:sz w:val="24"/>
          <w:szCs w:val="24"/>
          <w:u w:val="single"/>
          <w:vertAlign w:val="superscript"/>
        </w:rPr>
        <w:t>o</w:t>
      </w:r>
      <w:r>
        <w:rPr>
          <w:rFonts w:ascii="Arial" w:eastAsia="Arial" w:hAnsi="Arial" w:cs="Arial"/>
          <w:sz w:val="24"/>
          <w:szCs w:val="24"/>
        </w:rPr>
        <w:t xml:space="preserve"> e 4</w:t>
      </w:r>
      <w:r>
        <w:rPr>
          <w:rFonts w:ascii="Arial" w:eastAsia="Arial" w:hAnsi="Arial" w:cs="Arial"/>
          <w:sz w:val="24"/>
          <w:szCs w:val="24"/>
          <w:u w:val="single"/>
          <w:vertAlign w:val="superscript"/>
        </w:rPr>
        <w:t>o</w:t>
      </w:r>
      <w:r>
        <w:rPr>
          <w:rFonts w:ascii="Arial" w:eastAsia="Arial" w:hAnsi="Arial" w:cs="Arial"/>
          <w:sz w:val="24"/>
          <w:szCs w:val="24"/>
        </w:rPr>
        <w:t>.</w:t>
      </w:r>
    </w:p>
    <w:p w:rsidR="00A024D2">
      <w:pPr>
        <w:spacing w:before="220" w:after="220"/>
        <w:jc w:val="both"/>
        <w:rPr>
          <w:rFonts w:ascii="Arial" w:eastAsia="Arial" w:hAnsi="Arial" w:cs="Arial"/>
          <w:sz w:val="24"/>
          <w:szCs w:val="24"/>
        </w:rPr>
      </w:pPr>
      <w:r>
        <w:rPr>
          <w:rFonts w:ascii="Arial" w:eastAsia="Arial" w:hAnsi="Arial" w:cs="Arial"/>
          <w:sz w:val="24"/>
          <w:szCs w:val="24"/>
        </w:rPr>
        <w:t>§ 6</w:t>
      </w:r>
      <w:r>
        <w:rPr>
          <w:rFonts w:ascii="Arial" w:eastAsia="Arial" w:hAnsi="Arial" w:cs="Arial"/>
          <w:sz w:val="24"/>
          <w:szCs w:val="24"/>
          <w:u w:val="single"/>
          <w:vertAlign w:val="superscript"/>
        </w:rPr>
        <w:t>o</w:t>
      </w:r>
      <w:r>
        <w:rPr>
          <w:rFonts w:ascii="Arial" w:eastAsia="Arial" w:hAnsi="Arial" w:cs="Arial"/>
          <w:sz w:val="24"/>
          <w:szCs w:val="24"/>
        </w:rPr>
        <w:t xml:space="preserve"> Os fabricantes e os importadores darão destinação ambientalmente adequada aos produtos e às embalagens reunidos ou devolvidos, sendo o rejeito encaminhado para a disposição final ambientalmente adequada.</w:t>
      </w:r>
    </w:p>
    <w:p w:rsidR="00A024D2">
      <w:pPr>
        <w:spacing w:before="220" w:after="220"/>
        <w:jc w:val="both"/>
        <w:rPr>
          <w:rFonts w:ascii="Arial" w:eastAsia="Arial" w:hAnsi="Arial" w:cs="Arial"/>
          <w:sz w:val="24"/>
          <w:szCs w:val="24"/>
        </w:rPr>
      </w:pPr>
      <w:r>
        <w:rPr>
          <w:rFonts w:ascii="Arial" w:eastAsia="Arial" w:hAnsi="Arial" w:cs="Arial"/>
          <w:sz w:val="24"/>
          <w:szCs w:val="24"/>
        </w:rPr>
        <w:t>§ 7</w:t>
      </w:r>
      <w:r>
        <w:rPr>
          <w:rFonts w:ascii="Arial" w:eastAsia="Arial" w:hAnsi="Arial" w:cs="Arial"/>
          <w:sz w:val="24"/>
          <w:szCs w:val="24"/>
          <w:u w:val="single"/>
          <w:vertAlign w:val="superscript"/>
        </w:rPr>
        <w:t>o</w:t>
      </w:r>
      <w:r>
        <w:rPr>
          <w:rFonts w:ascii="Arial" w:eastAsia="Arial" w:hAnsi="Arial" w:cs="Arial"/>
          <w:sz w:val="24"/>
          <w:szCs w:val="24"/>
        </w:rPr>
        <w:t xml:space="preserve"> Se o titular do serviço público de limpeza urbana e de manejo de resíduos sólidos, por acordo setorial ou termo de compromisso firmado com o setor empresarial, encarregar-se de atividades de responsabilidade dos fabricantes, importadores, distribuidores e comerciantes nos sistemas de logística reversa dos produtos e embalagens a que se refere este artigo, as ações do poder público serão devidamente remuneradas, na forma previamente acordada entre as partes. </w:t>
      </w:r>
    </w:p>
    <w:p w:rsidR="00A024D2">
      <w:pPr>
        <w:spacing w:before="220" w:after="220"/>
        <w:jc w:val="both"/>
        <w:rPr>
          <w:rFonts w:ascii="Arial" w:eastAsia="Arial" w:hAnsi="Arial" w:cs="Arial"/>
          <w:sz w:val="24"/>
          <w:szCs w:val="24"/>
        </w:rPr>
      </w:pPr>
      <w:r>
        <w:rPr>
          <w:rFonts w:ascii="Arial" w:eastAsia="Arial" w:hAnsi="Arial" w:cs="Arial"/>
          <w:sz w:val="24"/>
          <w:szCs w:val="24"/>
        </w:rPr>
        <w:t>§ 8</w:t>
      </w:r>
      <w:r>
        <w:rPr>
          <w:rFonts w:ascii="Arial" w:eastAsia="Arial" w:hAnsi="Arial" w:cs="Arial"/>
          <w:sz w:val="24"/>
          <w:szCs w:val="24"/>
          <w:u w:val="single"/>
          <w:vertAlign w:val="superscript"/>
        </w:rPr>
        <w:t>o</w:t>
      </w:r>
      <w:r>
        <w:rPr>
          <w:rFonts w:ascii="Arial" w:eastAsia="Arial" w:hAnsi="Arial" w:cs="Arial"/>
          <w:sz w:val="24"/>
          <w:szCs w:val="24"/>
        </w:rPr>
        <w:t xml:space="preserve"> Com exceção dos consumidores, todos os participantes dos sistemas de logística reversa manterão atualizadas e disponíveis ao órgão municipal competente e a outras autoridades informações completas sobre a realização das ações sob sua responsabilidade.</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26 Sempre que estabelecido sistema de coleta seletiva pelo Plano Municipal de Gestão Integrada de Resíduos Sólidos e na aplicação do art. 25, os consumidores deverão: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acondicionar</w:t>
      </w:r>
      <w:r>
        <w:rPr>
          <w:rFonts w:ascii="Arial" w:eastAsia="Arial" w:hAnsi="Arial" w:cs="Arial"/>
          <w:sz w:val="24"/>
          <w:szCs w:val="24"/>
        </w:rPr>
        <w:t xml:space="preserve"> adequadamente e de forma diferenciada os resíduos sólidos gerados;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disponibilizar</w:t>
      </w:r>
      <w:r>
        <w:rPr>
          <w:rFonts w:ascii="Arial" w:eastAsia="Arial" w:hAnsi="Arial" w:cs="Arial"/>
          <w:sz w:val="24"/>
          <w:szCs w:val="24"/>
        </w:rPr>
        <w:t xml:space="preserve"> adequadamente os resíduos sólidos reutilizáveis e recicláveis para coleta ou devolução.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Parágrafo único.  O poder público municipal pode instituir incentivos econômicos aos consumidores que participam do sistema de coleta seletiva referido no </w:t>
      </w:r>
      <w:r>
        <w:rPr>
          <w:rFonts w:ascii="Arial" w:eastAsia="Arial" w:hAnsi="Arial" w:cs="Arial"/>
          <w:i/>
          <w:sz w:val="24"/>
          <w:szCs w:val="24"/>
        </w:rPr>
        <w:t>caput</w:t>
      </w:r>
      <w:r>
        <w:rPr>
          <w:rFonts w:ascii="Arial" w:eastAsia="Arial" w:hAnsi="Arial" w:cs="Arial"/>
          <w:sz w:val="24"/>
          <w:szCs w:val="24"/>
        </w:rPr>
        <w:t xml:space="preserve">, na forma de lei municipal.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Art. 27 No âmbito da responsabilidade compartilhada pelo ciclo de vida dos produtos, cabe ao titular dos serviços públicos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adotar</w:t>
      </w:r>
      <w:r>
        <w:rPr>
          <w:rFonts w:ascii="Arial" w:eastAsia="Arial" w:hAnsi="Arial" w:cs="Arial"/>
          <w:sz w:val="24"/>
          <w:szCs w:val="24"/>
        </w:rPr>
        <w:t xml:space="preserve"> procedimentos para reaproveitar os resíduos sólidos reutilizáveis e recicláveis oriundos dos serviços públicos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estabelecer</w:t>
      </w:r>
      <w:r>
        <w:rPr>
          <w:rFonts w:ascii="Arial" w:eastAsia="Arial" w:hAnsi="Arial" w:cs="Arial"/>
          <w:sz w:val="24"/>
          <w:szCs w:val="24"/>
        </w:rPr>
        <w:t xml:space="preserve"> sistema de coleta seletiva;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articular com os agentes econômicos e sociais medidas para viabilizar o retorno ao ciclo produtivo dos resíduos sólidos reutilizáveis e recicláveis oriundos dos serviços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realizar</w:t>
      </w:r>
      <w:r>
        <w:rPr>
          <w:rFonts w:ascii="Arial" w:eastAsia="Arial" w:hAnsi="Arial" w:cs="Arial"/>
          <w:sz w:val="24"/>
          <w:szCs w:val="24"/>
        </w:rPr>
        <w:t xml:space="preserve"> as atividades definidas por acordo setorial ou termo de compromisso na forma do § 7</w:t>
      </w:r>
      <w:r>
        <w:rPr>
          <w:rFonts w:ascii="Arial" w:eastAsia="Arial" w:hAnsi="Arial" w:cs="Arial"/>
          <w:sz w:val="24"/>
          <w:szCs w:val="24"/>
          <w:u w:val="single"/>
          <w:vertAlign w:val="superscript"/>
        </w:rPr>
        <w:t>o</w:t>
      </w:r>
      <w:r>
        <w:rPr>
          <w:rFonts w:ascii="Arial" w:eastAsia="Arial" w:hAnsi="Arial" w:cs="Arial"/>
          <w:sz w:val="24"/>
          <w:szCs w:val="24"/>
        </w:rPr>
        <w:t xml:space="preserve"> do art. 25, mediante a devida remuneração pelo setor empresarial;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implantar</w:t>
      </w:r>
      <w:r>
        <w:rPr>
          <w:rFonts w:ascii="Arial" w:eastAsia="Arial" w:hAnsi="Arial" w:cs="Arial"/>
          <w:sz w:val="24"/>
          <w:szCs w:val="24"/>
        </w:rPr>
        <w:t xml:space="preserve"> sistema de compostagem para resíduos sólidos orgânicos e articular com os agentes econômicos e sociais formas de utilização do composto produzido; </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dar</w:t>
      </w:r>
      <w:r>
        <w:rPr>
          <w:rFonts w:ascii="Arial" w:eastAsia="Arial" w:hAnsi="Arial" w:cs="Arial"/>
          <w:sz w:val="24"/>
          <w:szCs w:val="24"/>
        </w:rPr>
        <w:t xml:space="preserve"> disposição final ambientalmente adequada aos resíduos e rejeitos oriundos dos serviços públicos de limpeza urbana e de manejo de resíduos sólidos. </w:t>
      </w:r>
    </w:p>
    <w:p w:rsidR="00A024D2">
      <w:pPr>
        <w:spacing w:before="220" w:after="220"/>
        <w:jc w:val="both"/>
        <w:rPr>
          <w:rFonts w:ascii="Arial" w:eastAsia="Arial" w:hAnsi="Arial" w:cs="Arial"/>
          <w:sz w:val="24"/>
          <w:szCs w:val="24"/>
        </w:rPr>
      </w:pPr>
      <w:r>
        <w:rPr>
          <w:rFonts w:ascii="Arial" w:eastAsia="Arial" w:hAnsi="Arial" w:cs="Arial"/>
          <w:sz w:val="24"/>
          <w:szCs w:val="24"/>
        </w:rPr>
        <w:t>§ 1</w:t>
      </w:r>
      <w:r>
        <w:rPr>
          <w:rFonts w:ascii="Arial" w:eastAsia="Arial" w:hAnsi="Arial" w:cs="Arial"/>
          <w:sz w:val="24"/>
          <w:szCs w:val="24"/>
          <w:u w:val="single"/>
          <w:vertAlign w:val="superscript"/>
        </w:rPr>
        <w:t>o</w:t>
      </w:r>
      <w:r>
        <w:rPr>
          <w:rFonts w:ascii="Arial" w:eastAsia="Arial" w:hAnsi="Arial" w:cs="Arial"/>
          <w:sz w:val="24"/>
          <w:szCs w:val="24"/>
        </w:rPr>
        <w:t xml:space="preserve"> Para o cumprimento do disposto nos incisos I a IV do </w:t>
      </w:r>
      <w:r>
        <w:rPr>
          <w:rFonts w:ascii="Arial" w:eastAsia="Arial" w:hAnsi="Arial" w:cs="Arial"/>
          <w:i/>
          <w:sz w:val="24"/>
          <w:szCs w:val="24"/>
        </w:rPr>
        <w:t>caput</w:t>
      </w:r>
      <w:r>
        <w:rPr>
          <w:rFonts w:ascii="Arial" w:eastAsia="Arial" w:hAnsi="Arial" w:cs="Arial"/>
          <w:sz w:val="24"/>
          <w:szCs w:val="24"/>
        </w:rPr>
        <w:t>, o titular dos serviços públicos de limpeza urbana e de manejo de resíduos sólidos priorizará a organização e o funcionamento de cooperativas ou de outras formas de associação de catadores de materiais reutilizáveis e recicláveis formadas por pessoas físicas em vulnerabilidade social, bem como sua contratação.</w:t>
      </w:r>
    </w:p>
    <w:p w:rsidR="00A024D2">
      <w:pPr>
        <w:spacing w:before="220" w:after="220"/>
        <w:jc w:val="both"/>
        <w:rPr>
          <w:rFonts w:ascii="Arial" w:eastAsia="Arial" w:hAnsi="Arial" w:cs="Arial"/>
          <w:sz w:val="24"/>
          <w:szCs w:val="24"/>
        </w:rPr>
      </w:pPr>
      <w:r>
        <w:rPr>
          <w:rFonts w:ascii="Arial" w:eastAsia="Arial" w:hAnsi="Arial" w:cs="Arial"/>
          <w:sz w:val="24"/>
          <w:szCs w:val="24"/>
        </w:rPr>
        <w:t>§ 2</w:t>
      </w:r>
      <w:r>
        <w:rPr>
          <w:rFonts w:ascii="Arial" w:eastAsia="Arial" w:hAnsi="Arial" w:cs="Arial"/>
          <w:sz w:val="24"/>
          <w:szCs w:val="24"/>
          <w:u w:val="single"/>
          <w:vertAlign w:val="superscript"/>
        </w:rPr>
        <w:t>o</w:t>
      </w:r>
      <w:r>
        <w:rPr>
          <w:rFonts w:ascii="Arial" w:eastAsia="Arial" w:hAnsi="Arial" w:cs="Arial"/>
          <w:sz w:val="24"/>
          <w:szCs w:val="24"/>
        </w:rPr>
        <w:t xml:space="preserve"> A contratação prevista no § 1</w:t>
      </w:r>
      <w:r>
        <w:rPr>
          <w:rFonts w:ascii="Arial" w:eastAsia="Arial" w:hAnsi="Arial" w:cs="Arial"/>
          <w:sz w:val="24"/>
          <w:szCs w:val="24"/>
          <w:u w:val="single"/>
          <w:vertAlign w:val="superscript"/>
        </w:rPr>
        <w:t>o</w:t>
      </w:r>
      <w:r>
        <w:rPr>
          <w:rFonts w:ascii="Arial" w:eastAsia="Arial" w:hAnsi="Arial" w:cs="Arial"/>
          <w:sz w:val="24"/>
          <w:szCs w:val="24"/>
        </w:rPr>
        <w:t xml:space="preserve"> é dispensável de licitação, nos termos da legislação federal.</w:t>
      </w:r>
    </w:p>
    <w:p w:rsidR="00A024D2">
      <w:pPr>
        <w:spacing w:before="220" w:after="220"/>
        <w:jc w:val="both"/>
        <w:rPr>
          <w:rFonts w:ascii="Arial" w:eastAsia="Arial" w:hAnsi="Arial" w:cs="Arial"/>
          <w:sz w:val="24"/>
          <w:szCs w:val="24"/>
        </w:rPr>
      </w:pPr>
      <w:r>
        <w:rPr>
          <w:rFonts w:ascii="Arial" w:eastAsia="Arial" w:hAnsi="Arial" w:cs="Arial"/>
          <w:sz w:val="24"/>
          <w:szCs w:val="24"/>
        </w:rPr>
        <w:t>Art. 28 Cabe ao Poder Executivo Municipal:</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garantir</w:t>
      </w:r>
      <w:r>
        <w:rPr>
          <w:rFonts w:ascii="Arial" w:eastAsia="Arial" w:hAnsi="Arial" w:cs="Arial"/>
          <w:sz w:val="24"/>
          <w:szCs w:val="24"/>
        </w:rPr>
        <w:t xml:space="preserve"> a manutenção periódica dos </w:t>
      </w:r>
      <w:r>
        <w:rPr>
          <w:rFonts w:ascii="Arial" w:eastAsia="Arial" w:hAnsi="Arial" w:cs="Arial"/>
          <w:sz w:val="24"/>
          <w:szCs w:val="24"/>
        </w:rPr>
        <w:t>Ecopontos</w:t>
      </w:r>
      <w:r>
        <w:rPr>
          <w:rFonts w:ascii="Arial" w:eastAsia="Arial" w:hAnsi="Arial" w:cs="Arial"/>
          <w:sz w:val="24"/>
          <w:szCs w:val="24"/>
        </w:rPr>
        <w:t>, incluindo limpeza, reparos estruturais e substituição de equipamentos danificados;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promover</w:t>
      </w:r>
      <w:r>
        <w:rPr>
          <w:rFonts w:ascii="Arial" w:eastAsia="Arial" w:hAnsi="Arial" w:cs="Arial"/>
          <w:sz w:val="24"/>
          <w:szCs w:val="24"/>
        </w:rPr>
        <w:t xml:space="preserve"> campanhas educativas semestrais para orientar a população sobre o uso adequado dos </w:t>
      </w:r>
      <w:r>
        <w:rPr>
          <w:rFonts w:ascii="Arial" w:eastAsia="Arial" w:hAnsi="Arial" w:cs="Arial"/>
          <w:sz w:val="24"/>
          <w:szCs w:val="24"/>
        </w:rPr>
        <w:t>Ecopontos</w:t>
      </w:r>
      <w:r>
        <w:rPr>
          <w:rFonts w:ascii="Arial" w:eastAsia="Arial" w:hAnsi="Arial" w:cs="Arial"/>
          <w:sz w:val="24"/>
          <w:szCs w:val="24"/>
        </w:rPr>
        <w:t>, com ênfase na segregação correta dos resíduos;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publicar relatórios trimestrais sobre o volume de resíduos recebidos, destinados e desvios ocorridos nos </w:t>
      </w:r>
      <w:r>
        <w:rPr>
          <w:rFonts w:ascii="Arial" w:eastAsia="Arial" w:hAnsi="Arial" w:cs="Arial"/>
          <w:sz w:val="24"/>
          <w:szCs w:val="24"/>
        </w:rPr>
        <w:t>Ecopontos</w:t>
      </w:r>
      <w:r>
        <w:rPr>
          <w:rFonts w:ascii="Arial" w:eastAsia="Arial" w:hAnsi="Arial" w:cs="Arial"/>
          <w:sz w:val="24"/>
          <w:szCs w:val="24"/>
        </w:rPr>
        <w:t>, disponibilizando os dados em portal oficial do município;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estabelecer</w:t>
      </w:r>
      <w:r>
        <w:rPr>
          <w:rFonts w:ascii="Arial" w:eastAsia="Arial" w:hAnsi="Arial" w:cs="Arial"/>
          <w:sz w:val="24"/>
          <w:szCs w:val="24"/>
        </w:rPr>
        <w:t xml:space="preserve"> parcerias com empresas privadas para patrocínio de </w:t>
      </w:r>
      <w:r>
        <w:rPr>
          <w:rFonts w:ascii="Arial" w:eastAsia="Arial" w:hAnsi="Arial" w:cs="Arial"/>
          <w:sz w:val="24"/>
          <w:szCs w:val="24"/>
        </w:rPr>
        <w:t>Ecopontos</w:t>
      </w:r>
      <w:r>
        <w:rPr>
          <w:rFonts w:ascii="Arial" w:eastAsia="Arial" w:hAnsi="Arial" w:cs="Arial"/>
          <w:sz w:val="24"/>
          <w:szCs w:val="24"/>
        </w:rPr>
        <w:t>, mediante contrapartidas de divulgação de marca, desde que preservada a gratuidade do serviço;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utilizar</w:t>
      </w:r>
      <w:r>
        <w:rPr>
          <w:rFonts w:ascii="Arial" w:eastAsia="Arial" w:hAnsi="Arial" w:cs="Arial"/>
          <w:sz w:val="24"/>
          <w:szCs w:val="24"/>
        </w:rPr>
        <w:t xml:space="preserve"> meios para monitorar e coibir práticas de descarte irregular de resíduos proibidos ou em desacordo com as normas.</w:t>
      </w:r>
    </w:p>
    <w:p w:rsidR="00A024D2">
      <w:pPr>
        <w:spacing w:before="220" w:after="220"/>
        <w:jc w:val="both"/>
        <w:rPr>
          <w:rFonts w:ascii="Arial" w:eastAsia="Arial" w:hAnsi="Arial" w:cs="Arial"/>
          <w:sz w:val="24"/>
          <w:szCs w:val="24"/>
        </w:rPr>
      </w:pPr>
      <w:r>
        <w:rPr>
          <w:rFonts w:ascii="Arial" w:eastAsia="Arial" w:hAnsi="Arial" w:cs="Arial"/>
          <w:sz w:val="24"/>
          <w:szCs w:val="24"/>
        </w:rPr>
        <w:t>Art. 29 Caberá ao Poder Executivo promover a regulamentação dos dispositivos desta lei, com ênfase em:</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critérios</w:t>
      </w:r>
      <w:r>
        <w:rPr>
          <w:rFonts w:ascii="Arial" w:eastAsia="Arial" w:hAnsi="Arial" w:cs="Arial"/>
          <w:sz w:val="24"/>
          <w:szCs w:val="24"/>
        </w:rPr>
        <w:t xml:space="preserve"> técnicos para instalação, operação e manutenção de </w:t>
      </w:r>
      <w:r>
        <w:rPr>
          <w:rFonts w:ascii="Arial" w:eastAsia="Arial" w:hAnsi="Arial" w:cs="Arial"/>
          <w:sz w:val="24"/>
          <w:szCs w:val="24"/>
        </w:rPr>
        <w:t>Ecopontos</w:t>
      </w:r>
      <w:r>
        <w:rPr>
          <w:rFonts w:ascii="Arial" w:eastAsia="Arial" w:hAnsi="Arial" w:cs="Arial"/>
          <w:sz w:val="24"/>
          <w:szCs w:val="24"/>
        </w:rPr>
        <w:t>, abrangendo:</w:t>
      </w:r>
    </w:p>
    <w:p w:rsidR="00A024D2">
      <w:pPr>
        <w:spacing w:before="220" w:after="220"/>
        <w:jc w:val="both"/>
        <w:rPr>
          <w:rFonts w:ascii="Arial" w:eastAsia="Arial" w:hAnsi="Arial" w:cs="Arial"/>
          <w:sz w:val="24"/>
          <w:szCs w:val="24"/>
        </w:rPr>
      </w:pPr>
      <w:r>
        <w:rPr>
          <w:rFonts w:ascii="Arial" w:eastAsia="Arial" w:hAnsi="Arial" w:cs="Arial"/>
          <w:sz w:val="24"/>
          <w:szCs w:val="24"/>
        </w:rPr>
        <w:t>a) padrões de segurança operacional e prevenção de riscos;</w:t>
      </w:r>
    </w:p>
    <w:p w:rsidR="00A024D2">
      <w:pPr>
        <w:spacing w:before="220" w:after="220"/>
        <w:jc w:val="both"/>
        <w:rPr>
          <w:rFonts w:ascii="Arial" w:eastAsia="Arial" w:hAnsi="Arial" w:cs="Arial"/>
          <w:sz w:val="24"/>
          <w:szCs w:val="24"/>
        </w:rPr>
      </w:pPr>
      <w:r>
        <w:rPr>
          <w:rFonts w:ascii="Arial" w:eastAsia="Arial" w:hAnsi="Arial" w:cs="Arial"/>
          <w:sz w:val="24"/>
          <w:szCs w:val="24"/>
        </w:rPr>
        <w:t>b) normas de acessibilidade universal, conforme legislação vigente;</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relação</w:t>
      </w:r>
      <w:r>
        <w:rPr>
          <w:rFonts w:ascii="Arial" w:eastAsia="Arial" w:hAnsi="Arial" w:cs="Arial"/>
          <w:sz w:val="24"/>
          <w:szCs w:val="24"/>
        </w:rPr>
        <w:t xml:space="preserve"> detalhada de resíduos permitidos e proibi</w:t>
      </w:r>
      <w:r w:rsidR="00DD2336">
        <w:rPr>
          <w:rFonts w:ascii="Arial" w:eastAsia="Arial" w:hAnsi="Arial" w:cs="Arial"/>
          <w:sz w:val="24"/>
          <w:szCs w:val="24"/>
        </w:rPr>
        <w:t xml:space="preserve">dos em cada </w:t>
      </w:r>
      <w:r w:rsidR="00DD2336">
        <w:rPr>
          <w:rFonts w:ascii="Arial" w:eastAsia="Arial" w:hAnsi="Arial" w:cs="Arial"/>
          <w:sz w:val="24"/>
          <w:szCs w:val="24"/>
        </w:rPr>
        <w:t>E</w:t>
      </w:r>
      <w:r>
        <w:rPr>
          <w:rFonts w:ascii="Arial" w:eastAsia="Arial" w:hAnsi="Arial" w:cs="Arial"/>
          <w:sz w:val="24"/>
          <w:szCs w:val="24"/>
        </w:rPr>
        <w:t>coponto</w:t>
      </w:r>
      <w:r>
        <w:rPr>
          <w:rFonts w:ascii="Arial" w:eastAsia="Arial" w:hAnsi="Arial" w:cs="Arial"/>
          <w:sz w:val="24"/>
          <w:szCs w:val="24"/>
        </w:rPr>
        <w:t>, considerando características locais e impacto ambiental;</w:t>
      </w:r>
    </w:p>
    <w:p w:rsidR="00A024D2">
      <w:pPr>
        <w:spacing w:before="220" w:after="220"/>
        <w:jc w:val="both"/>
        <w:rPr>
          <w:rFonts w:ascii="Arial" w:eastAsia="Arial" w:hAnsi="Arial" w:cs="Arial"/>
          <w:sz w:val="24"/>
          <w:szCs w:val="24"/>
        </w:rPr>
      </w:pPr>
      <w:r>
        <w:rPr>
          <w:rFonts w:ascii="Arial" w:eastAsia="Arial" w:hAnsi="Arial" w:cs="Arial"/>
          <w:sz w:val="24"/>
          <w:szCs w:val="24"/>
        </w:rPr>
        <w:t>III – procedimentos para formalização de parcerias com cooperativas de catadores de materiais recicláveis, incluindo:</w:t>
      </w:r>
    </w:p>
    <w:p w:rsidR="00A024D2">
      <w:pPr>
        <w:spacing w:before="220" w:after="220"/>
        <w:jc w:val="both"/>
        <w:rPr>
          <w:rFonts w:ascii="Arial" w:eastAsia="Arial" w:hAnsi="Arial" w:cs="Arial"/>
          <w:sz w:val="24"/>
          <w:szCs w:val="24"/>
        </w:rPr>
      </w:pPr>
      <w:r>
        <w:rPr>
          <w:rFonts w:ascii="Arial" w:eastAsia="Arial" w:hAnsi="Arial" w:cs="Arial"/>
          <w:sz w:val="24"/>
          <w:szCs w:val="24"/>
        </w:rPr>
        <w:t>a) mecanismos de integração aos sistemas de coleta seletiva e logística reversa;</w:t>
      </w:r>
    </w:p>
    <w:p w:rsidR="00A024D2">
      <w:pPr>
        <w:spacing w:before="220" w:after="220"/>
        <w:jc w:val="both"/>
        <w:rPr>
          <w:rFonts w:ascii="Arial" w:eastAsia="Arial" w:hAnsi="Arial" w:cs="Arial"/>
          <w:sz w:val="24"/>
          <w:szCs w:val="24"/>
        </w:rPr>
      </w:pPr>
      <w:r>
        <w:rPr>
          <w:rFonts w:ascii="Arial" w:eastAsia="Arial" w:hAnsi="Arial" w:cs="Arial"/>
          <w:sz w:val="24"/>
          <w:szCs w:val="24"/>
        </w:rPr>
        <w:t>b) diretrizes para remuneração justa e capacitação técnica.</w:t>
      </w:r>
    </w:p>
    <w:p w:rsidR="00A024D2">
      <w:pPr>
        <w:spacing w:before="220" w:after="220"/>
        <w:jc w:val="both"/>
        <w:rPr>
          <w:rFonts w:ascii="Arial" w:eastAsia="Arial" w:hAnsi="Arial" w:cs="Arial"/>
          <w:sz w:val="24"/>
          <w:szCs w:val="24"/>
        </w:rPr>
      </w:pPr>
      <w:r>
        <w:rPr>
          <w:rFonts w:ascii="Arial" w:eastAsia="Arial" w:hAnsi="Arial" w:cs="Arial"/>
          <w:sz w:val="24"/>
          <w:szCs w:val="24"/>
        </w:rPr>
        <w:t>Art. 30 A instalação e o funcionamento de empreendimento ou atividade que gere ou opere com resíduos perigosos somente podem ser autorizados ou licenciados pelas autoridades competentes se o responsável comprovar, no mínimo, capacidade técnica e econômica, além de condições para prover os cuidados necessários ao gerenciamento desses resíduos.</w:t>
      </w:r>
    </w:p>
    <w:p w:rsidR="00A024D2">
      <w:pPr>
        <w:spacing w:before="220" w:after="220"/>
        <w:jc w:val="both"/>
        <w:rPr>
          <w:rFonts w:ascii="Arial" w:eastAsia="Arial" w:hAnsi="Arial" w:cs="Arial"/>
          <w:sz w:val="24"/>
          <w:szCs w:val="24"/>
        </w:rPr>
      </w:pPr>
      <w:r>
        <w:rPr>
          <w:rFonts w:ascii="Arial" w:eastAsia="Arial" w:hAnsi="Arial" w:cs="Arial"/>
          <w:sz w:val="24"/>
          <w:szCs w:val="24"/>
        </w:rPr>
        <w:t>Art. 31 As pessoas jurídicas que operam com resíduos perigosos, em qualquer fase do seu gerenciamento, são obrigadas a se cadastrar no Cadastro de Operadores de Resíduos Perigosos e deverão elaborar o Plano de Gerenciamento de Resíduos Perigosos e submetê-lo ao órgão competente.</w:t>
      </w:r>
    </w:p>
    <w:p w:rsidR="00A024D2">
      <w:pPr>
        <w:spacing w:before="220" w:after="220"/>
        <w:jc w:val="both"/>
        <w:rPr>
          <w:rFonts w:ascii="Arial" w:eastAsia="Arial" w:hAnsi="Arial" w:cs="Arial"/>
          <w:sz w:val="24"/>
          <w:szCs w:val="24"/>
        </w:rPr>
      </w:pPr>
      <w:r>
        <w:rPr>
          <w:rFonts w:ascii="Arial" w:eastAsia="Arial" w:hAnsi="Arial" w:cs="Arial"/>
          <w:sz w:val="24"/>
          <w:szCs w:val="24"/>
        </w:rPr>
        <w:t>Art. 32 No licenciamento ambiental de empreendimentos ou atividades que operem com resíduos perigosos, o órgão licenciador responsável pode exigir a contratação de seguro de responsabilidade civil por danos causados ao meio ambiente ou à saúde pública, observadas as regras sobre cobertura e os limites máximos de contratação.</w:t>
      </w:r>
    </w:p>
    <w:p w:rsidR="00A024D2">
      <w:pPr>
        <w:spacing w:before="220" w:after="220"/>
        <w:jc w:val="both"/>
        <w:rPr>
          <w:rFonts w:ascii="Arial" w:eastAsia="Arial" w:hAnsi="Arial" w:cs="Arial"/>
          <w:sz w:val="24"/>
          <w:szCs w:val="24"/>
        </w:rPr>
      </w:pPr>
      <w:r>
        <w:rPr>
          <w:rFonts w:ascii="Arial" w:eastAsia="Arial" w:hAnsi="Arial" w:cs="Arial"/>
          <w:sz w:val="24"/>
          <w:szCs w:val="24"/>
        </w:rPr>
        <w:t>Art. 33 O poder público poderá instituir medidas indutoras e linhas de financiamento para atender, prioritariamente, às iniciativas de:</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prevenção e redução</w:t>
      </w:r>
      <w:r>
        <w:rPr>
          <w:rFonts w:ascii="Arial" w:eastAsia="Arial" w:hAnsi="Arial" w:cs="Arial"/>
          <w:sz w:val="24"/>
          <w:szCs w:val="24"/>
        </w:rPr>
        <w:t xml:space="preserve"> da geração de resíduos sólidos no processo produtivo;</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desenvolvimento</w:t>
      </w:r>
      <w:r>
        <w:rPr>
          <w:rFonts w:ascii="Arial" w:eastAsia="Arial" w:hAnsi="Arial" w:cs="Arial"/>
          <w:sz w:val="24"/>
          <w:szCs w:val="24"/>
        </w:rPr>
        <w:t xml:space="preserve"> de produtos com menores impactos à saúde humana e à qualidade ambiental em seu ciclo de vida;</w:t>
      </w:r>
    </w:p>
    <w:p w:rsidR="00A024D2">
      <w:pPr>
        <w:spacing w:before="220" w:after="220"/>
        <w:jc w:val="both"/>
        <w:rPr>
          <w:rFonts w:ascii="Arial" w:eastAsia="Arial" w:hAnsi="Arial" w:cs="Arial"/>
          <w:sz w:val="24"/>
          <w:szCs w:val="24"/>
        </w:rPr>
      </w:pPr>
      <w:r>
        <w:rPr>
          <w:rFonts w:ascii="Arial" w:eastAsia="Arial" w:hAnsi="Arial" w:cs="Arial"/>
          <w:sz w:val="24"/>
          <w:szCs w:val="24"/>
        </w:rPr>
        <w:t>III – implantação de infraestrutura física e aquisição de equipamentos para cooperativas ou outras formas de associação de catadores de materiais reutilizáveis e recicláveis formadas por pessoas físicas de baixa renda;</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IV – </w:t>
      </w:r>
      <w:r>
        <w:rPr>
          <w:rFonts w:ascii="Arial" w:eastAsia="Arial" w:hAnsi="Arial" w:cs="Arial"/>
          <w:sz w:val="24"/>
          <w:szCs w:val="24"/>
        </w:rPr>
        <w:t>desenvolvimento</w:t>
      </w:r>
      <w:r>
        <w:rPr>
          <w:rFonts w:ascii="Arial" w:eastAsia="Arial" w:hAnsi="Arial" w:cs="Arial"/>
          <w:sz w:val="24"/>
          <w:szCs w:val="24"/>
        </w:rPr>
        <w:t xml:space="preserve"> de projetos de gestão dos resíduos sólidos de caráter intermunicipal;</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 – </w:t>
      </w:r>
      <w:r>
        <w:rPr>
          <w:rFonts w:ascii="Arial" w:eastAsia="Arial" w:hAnsi="Arial" w:cs="Arial"/>
          <w:sz w:val="24"/>
          <w:szCs w:val="24"/>
        </w:rPr>
        <w:t>estruturação</w:t>
      </w:r>
      <w:r>
        <w:rPr>
          <w:rFonts w:ascii="Arial" w:eastAsia="Arial" w:hAnsi="Arial" w:cs="Arial"/>
          <w:sz w:val="24"/>
          <w:szCs w:val="24"/>
        </w:rPr>
        <w:t xml:space="preserve"> de sistemas de coleta seletiva e de logística reversa;</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VI – </w:t>
      </w:r>
      <w:r>
        <w:rPr>
          <w:rFonts w:ascii="Arial" w:eastAsia="Arial" w:hAnsi="Arial" w:cs="Arial"/>
          <w:sz w:val="24"/>
          <w:szCs w:val="24"/>
        </w:rPr>
        <w:t>descontaminação</w:t>
      </w:r>
      <w:r>
        <w:rPr>
          <w:rFonts w:ascii="Arial" w:eastAsia="Arial" w:hAnsi="Arial" w:cs="Arial"/>
          <w:sz w:val="24"/>
          <w:szCs w:val="24"/>
        </w:rPr>
        <w:t xml:space="preserve"> de áreas contaminadas, incluindo as áreas órfãs;</w:t>
      </w:r>
    </w:p>
    <w:p w:rsidR="00A024D2">
      <w:pPr>
        <w:spacing w:before="220" w:after="220"/>
        <w:jc w:val="both"/>
        <w:rPr>
          <w:rFonts w:ascii="Arial" w:eastAsia="Arial" w:hAnsi="Arial" w:cs="Arial"/>
          <w:sz w:val="24"/>
          <w:szCs w:val="24"/>
        </w:rPr>
      </w:pPr>
      <w:r>
        <w:rPr>
          <w:rFonts w:ascii="Arial" w:eastAsia="Arial" w:hAnsi="Arial" w:cs="Arial"/>
          <w:sz w:val="24"/>
          <w:szCs w:val="24"/>
        </w:rPr>
        <w:t>VII – desenvolvimento de pesquisas voltadas para tecnologias limpas aplicáveis aos resíduos sólidos;</w:t>
      </w:r>
    </w:p>
    <w:p w:rsidR="00A024D2">
      <w:pPr>
        <w:spacing w:before="220" w:after="220"/>
        <w:jc w:val="both"/>
        <w:rPr>
          <w:rFonts w:ascii="Arial" w:eastAsia="Arial" w:hAnsi="Arial" w:cs="Arial"/>
          <w:sz w:val="24"/>
          <w:szCs w:val="24"/>
        </w:rPr>
      </w:pPr>
      <w:r>
        <w:rPr>
          <w:rFonts w:ascii="Arial" w:eastAsia="Arial" w:hAnsi="Arial" w:cs="Arial"/>
          <w:sz w:val="24"/>
          <w:szCs w:val="24"/>
        </w:rPr>
        <w:t>VIII – desenvolvimento de sistemas de gestão ambiental e empresarial voltados para a melhoria dos processos produtivos e ao reaproveitamento dos resíduos.</w:t>
      </w:r>
    </w:p>
    <w:p w:rsidR="00A024D2">
      <w:pPr>
        <w:spacing w:before="220" w:after="220"/>
        <w:jc w:val="both"/>
        <w:rPr>
          <w:rFonts w:ascii="Arial" w:eastAsia="Arial" w:hAnsi="Arial" w:cs="Arial"/>
          <w:sz w:val="24"/>
          <w:szCs w:val="24"/>
        </w:rPr>
      </w:pPr>
      <w:r>
        <w:rPr>
          <w:rFonts w:ascii="Arial" w:eastAsia="Arial" w:hAnsi="Arial" w:cs="Arial"/>
          <w:sz w:val="24"/>
          <w:szCs w:val="24"/>
        </w:rPr>
        <w:t>Art. 34 O Município poderá instituir normas com o objetivo de conceder incentivos, respeitadas as limitações da Lei de Responsabilidade Fiscal, a:</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 – </w:t>
      </w:r>
      <w:r>
        <w:rPr>
          <w:rFonts w:ascii="Arial" w:eastAsia="Arial" w:hAnsi="Arial" w:cs="Arial"/>
          <w:sz w:val="24"/>
          <w:szCs w:val="24"/>
        </w:rPr>
        <w:t>indústrias e entidades</w:t>
      </w:r>
      <w:r>
        <w:rPr>
          <w:rFonts w:ascii="Arial" w:eastAsia="Arial" w:hAnsi="Arial" w:cs="Arial"/>
          <w:sz w:val="24"/>
          <w:szCs w:val="24"/>
        </w:rPr>
        <w:t xml:space="preserve"> dedicadas à reutilização, ao tratamento e à reciclagem de resíduos sólidos produzidos no território municipal;</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 – </w:t>
      </w:r>
      <w:r>
        <w:rPr>
          <w:rFonts w:ascii="Arial" w:eastAsia="Arial" w:hAnsi="Arial" w:cs="Arial"/>
          <w:sz w:val="24"/>
          <w:szCs w:val="24"/>
        </w:rPr>
        <w:t>projetos</w:t>
      </w:r>
      <w:r>
        <w:rPr>
          <w:rFonts w:ascii="Arial" w:eastAsia="Arial" w:hAnsi="Arial" w:cs="Arial"/>
          <w:sz w:val="24"/>
          <w:szCs w:val="24"/>
        </w:rPr>
        <w:t xml:space="preserve"> relacionados à responsabilidade pelo ciclo de vida dos produtos, prioritariamente em parceria com cooperativas ou outras formas de associação de catadores de materiais reutilizáveis e recicláveis;</w:t>
      </w:r>
    </w:p>
    <w:p w:rsidR="00A024D2">
      <w:pPr>
        <w:spacing w:before="220" w:after="220"/>
        <w:jc w:val="both"/>
        <w:rPr>
          <w:rFonts w:ascii="Arial" w:eastAsia="Arial" w:hAnsi="Arial" w:cs="Arial"/>
          <w:sz w:val="24"/>
          <w:szCs w:val="24"/>
        </w:rPr>
      </w:pPr>
      <w:r>
        <w:rPr>
          <w:rFonts w:ascii="Arial" w:eastAsia="Arial" w:hAnsi="Arial" w:cs="Arial"/>
          <w:sz w:val="24"/>
          <w:szCs w:val="24"/>
        </w:rPr>
        <w:t xml:space="preserve">III – empresas dedicadas à limpeza urbana e a atividades a ela relacionadas, com prioridade para aquelas que investirem em tecnologia para modernização de </w:t>
      </w:r>
      <w:r>
        <w:rPr>
          <w:rFonts w:ascii="Arial" w:eastAsia="Arial" w:hAnsi="Arial" w:cs="Arial"/>
          <w:sz w:val="24"/>
          <w:szCs w:val="24"/>
        </w:rPr>
        <w:t>Ecopontos</w:t>
      </w:r>
      <w:r>
        <w:rPr>
          <w:rFonts w:ascii="Arial" w:eastAsia="Arial" w:hAnsi="Arial" w:cs="Arial"/>
          <w:sz w:val="24"/>
          <w:szCs w:val="24"/>
        </w:rPr>
        <w:t>.</w:t>
      </w:r>
    </w:p>
    <w:p w:rsidR="00A024D2">
      <w:pPr>
        <w:spacing w:before="220" w:after="220"/>
        <w:jc w:val="both"/>
        <w:rPr>
          <w:rFonts w:ascii="Arial" w:eastAsia="Arial" w:hAnsi="Arial" w:cs="Arial"/>
          <w:sz w:val="24"/>
          <w:szCs w:val="24"/>
        </w:rPr>
      </w:pPr>
      <w:r>
        <w:rPr>
          <w:rFonts w:ascii="Arial" w:eastAsia="Arial" w:hAnsi="Arial" w:cs="Arial"/>
          <w:sz w:val="24"/>
          <w:szCs w:val="24"/>
        </w:rPr>
        <w:t>Art. 35 Esta Lei entra em vigor no prazo de 60</w:t>
      </w:r>
      <w:r w:rsidR="0056498A">
        <w:rPr>
          <w:rFonts w:ascii="Arial" w:eastAsia="Arial" w:hAnsi="Arial" w:cs="Arial"/>
          <w:sz w:val="24"/>
          <w:szCs w:val="24"/>
        </w:rPr>
        <w:t xml:space="preserve"> (sessenta)</w:t>
      </w:r>
      <w:r>
        <w:rPr>
          <w:rFonts w:ascii="Arial" w:eastAsia="Arial" w:hAnsi="Arial" w:cs="Arial"/>
          <w:sz w:val="24"/>
          <w:szCs w:val="24"/>
        </w:rPr>
        <w:t xml:space="preserve"> dias a partir da sua publicação.</w:t>
      </w:r>
    </w:p>
    <w:p w:rsidR="00A024D2">
      <w:pPr>
        <w:spacing w:before="220" w:after="220"/>
        <w:jc w:val="both"/>
        <w:rPr>
          <w:rFonts w:ascii="Arial" w:eastAsia="Arial" w:hAnsi="Arial" w:cs="Arial"/>
          <w:sz w:val="24"/>
          <w:szCs w:val="24"/>
        </w:rPr>
      </w:pPr>
      <w:r>
        <w:rPr>
          <w:rFonts w:ascii="Arial" w:eastAsia="Arial" w:hAnsi="Arial" w:cs="Arial"/>
          <w:sz w:val="24"/>
          <w:szCs w:val="24"/>
        </w:rPr>
        <w:t>Art. 36 O poder executivo regulamentará a presente Lei naquilo que couber, no prazo de 60</w:t>
      </w:r>
      <w:r w:rsidR="0056498A">
        <w:rPr>
          <w:rFonts w:ascii="Arial" w:eastAsia="Arial" w:hAnsi="Arial" w:cs="Arial"/>
          <w:sz w:val="24"/>
          <w:szCs w:val="24"/>
        </w:rPr>
        <w:t xml:space="preserve"> (sessenta)</w:t>
      </w:r>
      <w:r>
        <w:rPr>
          <w:rFonts w:ascii="Arial" w:eastAsia="Arial" w:hAnsi="Arial" w:cs="Arial"/>
          <w:sz w:val="24"/>
          <w:szCs w:val="24"/>
        </w:rPr>
        <w:t xml:space="preserve"> dias.</w:t>
      </w:r>
    </w:p>
    <w:p w:rsidR="00A024D2">
      <w:pPr>
        <w:jc w:val="right"/>
        <w:rPr>
          <w:rFonts w:ascii="Arial" w:eastAsia="Arial" w:hAnsi="Arial" w:cs="Arial"/>
          <w:sz w:val="24"/>
          <w:szCs w:val="24"/>
        </w:rPr>
      </w:pPr>
      <w:r>
        <w:rPr>
          <w:rFonts w:ascii="Arial" w:eastAsia="Arial" w:hAnsi="Arial" w:cs="Arial"/>
          <w:sz w:val="24"/>
          <w:szCs w:val="24"/>
        </w:rPr>
        <w:t>Sala das Sessões, 15 de abril de 2025.</w:t>
      </w:r>
    </w:p>
    <w:p w:rsidR="00A024D2">
      <w:pPr>
        <w:jc w:val="center"/>
        <w:rPr>
          <w:rFonts w:ascii="Arial" w:eastAsia="Arial" w:hAnsi="Arial" w:cs="Arial"/>
          <w:b/>
          <w:sz w:val="24"/>
          <w:szCs w:val="24"/>
        </w:rPr>
      </w:pPr>
      <w:r>
        <w:rPr>
          <w:noProof/>
        </w:rPr>
        <w:drawing>
          <wp:inline distT="0" distB="0" distL="0" distR="0">
            <wp:extent cx="3528060" cy="1527175"/>
            <wp:effectExtent l="0" t="0" r="0" b="0"/>
            <wp:docPr id="1238565241" name="image1.jpg"/>
            <wp:cNvGraphicFramePr/>
            <a:graphic xmlns:a="http://schemas.openxmlformats.org/drawingml/2006/main">
              <a:graphicData uri="http://schemas.openxmlformats.org/drawingml/2006/picture">
                <pic:pic xmlns:pic="http://schemas.openxmlformats.org/drawingml/2006/picture">
                  <pic:nvPicPr>
                    <pic:cNvPr id="60233277" name="image1.jpg"/>
                    <pic:cNvPicPr/>
                  </pic:nvPicPr>
                  <pic:blipFill>
                    <a:blip xmlns:r="http://schemas.openxmlformats.org/officeDocument/2006/relationships" r:embed="rId5"/>
                    <a:stretch>
                      <a:fillRect/>
                    </a:stretch>
                  </pic:blipFill>
                  <pic:spPr>
                    <a:xfrm>
                      <a:off x="0" y="0"/>
                      <a:ext cx="3528060" cy="1527175"/>
                    </a:xfrm>
                    <a:prstGeom prst="rect">
                      <a:avLst/>
                    </a:prstGeom>
                  </pic:spPr>
                </pic:pic>
              </a:graphicData>
            </a:graphic>
          </wp:inline>
        </w:drawing>
      </w:r>
      <w:r>
        <w:br w:type="page"/>
      </w:r>
    </w:p>
    <w:p w:rsidR="00A024D2">
      <w:pPr>
        <w:jc w:val="center"/>
        <w:rPr>
          <w:rFonts w:ascii="Arial" w:eastAsia="Arial" w:hAnsi="Arial" w:cs="Arial"/>
          <w:b/>
          <w:sz w:val="24"/>
          <w:szCs w:val="24"/>
        </w:rPr>
      </w:pPr>
      <w:r>
        <w:rPr>
          <w:rFonts w:ascii="Arial" w:eastAsia="Arial" w:hAnsi="Arial" w:cs="Arial"/>
          <w:b/>
          <w:sz w:val="24"/>
          <w:szCs w:val="24"/>
        </w:rPr>
        <w:t>JUSTIFICATIVA</w:t>
      </w:r>
    </w:p>
    <w:p w:rsidR="00A024D2">
      <w:pPr>
        <w:ind w:firstLine="708"/>
        <w:jc w:val="both"/>
        <w:rPr>
          <w:rFonts w:ascii="Arial" w:eastAsia="Arial" w:hAnsi="Arial" w:cs="Arial"/>
          <w:sz w:val="24"/>
          <w:szCs w:val="24"/>
        </w:rPr>
      </w:pPr>
    </w:p>
    <w:p w:rsidR="00A024D2">
      <w:pPr>
        <w:ind w:firstLine="708"/>
        <w:jc w:val="both"/>
        <w:rPr>
          <w:rFonts w:ascii="Arial" w:eastAsia="Arial" w:hAnsi="Arial" w:cs="Arial"/>
          <w:sz w:val="24"/>
          <w:szCs w:val="24"/>
        </w:rPr>
      </w:pPr>
      <w:r>
        <w:rPr>
          <w:rFonts w:ascii="Arial" w:eastAsia="Arial" w:hAnsi="Arial" w:cs="Arial"/>
          <w:sz w:val="24"/>
          <w:szCs w:val="24"/>
        </w:rPr>
        <w:t xml:space="preserve">A presente proposta legislativa, ao instituir a </w:t>
      </w:r>
      <w:r>
        <w:rPr>
          <w:rFonts w:ascii="Arial" w:eastAsia="Arial" w:hAnsi="Arial" w:cs="Arial"/>
          <w:b/>
          <w:sz w:val="24"/>
          <w:szCs w:val="24"/>
        </w:rPr>
        <w:t>Política Municipal de Resíduos Sólidos de Sumaré</w:t>
      </w:r>
      <w:r>
        <w:rPr>
          <w:rFonts w:ascii="Arial" w:eastAsia="Arial" w:hAnsi="Arial" w:cs="Arial"/>
          <w:sz w:val="24"/>
          <w:szCs w:val="24"/>
        </w:rPr>
        <w:t xml:space="preserve">, alinha-se à </w:t>
      </w:r>
      <w:r>
        <w:rPr>
          <w:rFonts w:ascii="Arial" w:eastAsia="Arial" w:hAnsi="Arial" w:cs="Arial"/>
          <w:b/>
          <w:sz w:val="24"/>
          <w:szCs w:val="24"/>
        </w:rPr>
        <w:t>Política Nacional de Resíduos Sólidos (Lei nº 12.305/2010)</w:t>
      </w:r>
      <w:r>
        <w:rPr>
          <w:rFonts w:ascii="Arial" w:eastAsia="Arial" w:hAnsi="Arial" w:cs="Arial"/>
          <w:sz w:val="24"/>
          <w:szCs w:val="24"/>
        </w:rPr>
        <w:t>, que estabelece diretrizes estratégicas para a gestão integrada de resíduos, visando à proteção ambiental, à saúde pública e ao desenvolvimento sustentável. A legislação federal reforça a necessidade de ações municipais efetivas, especialmente em um contexto de crescimento urbano acelerado e desafios associados ao descarte inadequado, que comprometem recursos hídricos, solos e a qualidade de vida da população.</w:t>
      </w:r>
    </w:p>
    <w:p w:rsidR="00A024D2">
      <w:pPr>
        <w:ind w:firstLine="708"/>
        <w:jc w:val="both"/>
        <w:rPr>
          <w:rFonts w:ascii="Arial" w:eastAsia="Arial" w:hAnsi="Arial" w:cs="Arial"/>
          <w:sz w:val="24"/>
          <w:szCs w:val="24"/>
        </w:rPr>
      </w:pPr>
      <w:r>
        <w:rPr>
          <w:rFonts w:ascii="Arial" w:eastAsia="Arial" w:hAnsi="Arial" w:cs="Arial"/>
          <w:sz w:val="24"/>
          <w:szCs w:val="24"/>
        </w:rPr>
        <w:t xml:space="preserve">A implementação de </w:t>
      </w:r>
      <w:r>
        <w:rPr>
          <w:rFonts w:ascii="Arial" w:eastAsia="Arial" w:hAnsi="Arial" w:cs="Arial"/>
          <w:b/>
          <w:sz w:val="24"/>
          <w:szCs w:val="24"/>
        </w:rPr>
        <w:t>Ecopontos</w:t>
      </w:r>
      <w:r>
        <w:rPr>
          <w:rFonts w:ascii="Arial" w:eastAsia="Arial" w:hAnsi="Arial" w:cs="Arial"/>
          <w:sz w:val="24"/>
          <w:szCs w:val="24"/>
        </w:rPr>
        <w:t xml:space="preserve"> emerge como um eixo central desta proposta, cumprindo não apenas determinações da Lei nº 12.305/2010, mas também respondendo a demandas locais por infraestrutura adequada para o descarte voluntário de resíduos recicláveis, volumosos e perigosos. Esses equipamentos públicos, distribuídos estrategicamente em todas as regiões administrativas do município, são fundamentais para:</w:t>
      </w:r>
    </w:p>
    <w:p w:rsidR="00A024D2">
      <w:pPr>
        <w:numPr>
          <w:ilvl w:val="0"/>
          <w:numId w:val="1"/>
        </w:numPr>
        <w:jc w:val="both"/>
        <w:rPr>
          <w:rFonts w:ascii="Arial" w:eastAsia="Arial" w:hAnsi="Arial" w:cs="Arial"/>
          <w:sz w:val="24"/>
          <w:szCs w:val="24"/>
        </w:rPr>
      </w:pPr>
      <w:r>
        <w:rPr>
          <w:rFonts w:ascii="Arial" w:eastAsia="Arial" w:hAnsi="Arial" w:cs="Arial"/>
          <w:b/>
          <w:sz w:val="24"/>
          <w:szCs w:val="24"/>
        </w:rPr>
        <w:t>Reduzir a disposição irregular de resíduos</w:t>
      </w:r>
      <w:r>
        <w:rPr>
          <w:rFonts w:ascii="Arial" w:eastAsia="Arial" w:hAnsi="Arial" w:cs="Arial"/>
          <w:sz w:val="24"/>
          <w:szCs w:val="24"/>
        </w:rPr>
        <w:t>, combatendo lixões clandestinos e mitigando riscos de contaminação de mananciais e áreas urbanas;</w:t>
      </w:r>
    </w:p>
    <w:p w:rsidR="00A024D2">
      <w:pPr>
        <w:numPr>
          <w:ilvl w:val="0"/>
          <w:numId w:val="1"/>
        </w:numPr>
        <w:jc w:val="both"/>
        <w:rPr>
          <w:rFonts w:ascii="Arial" w:eastAsia="Arial" w:hAnsi="Arial" w:cs="Arial"/>
          <w:sz w:val="24"/>
          <w:szCs w:val="24"/>
        </w:rPr>
      </w:pPr>
      <w:r>
        <w:rPr>
          <w:rFonts w:ascii="Arial" w:eastAsia="Arial" w:hAnsi="Arial" w:cs="Arial"/>
          <w:b/>
          <w:sz w:val="24"/>
          <w:szCs w:val="24"/>
        </w:rPr>
        <w:t>Fortalecer a coleta seletiva e a logística reversa</w:t>
      </w:r>
      <w:r>
        <w:rPr>
          <w:rFonts w:ascii="Arial" w:eastAsia="Arial" w:hAnsi="Arial" w:cs="Arial"/>
          <w:sz w:val="24"/>
          <w:szCs w:val="24"/>
        </w:rPr>
        <w:t>, integrando cooperativas de catadores e promovendo inclusão social e geração de renda para populações em vulnerabilidade;</w:t>
      </w:r>
    </w:p>
    <w:p w:rsidR="00A024D2">
      <w:pPr>
        <w:numPr>
          <w:ilvl w:val="0"/>
          <w:numId w:val="1"/>
        </w:numPr>
        <w:jc w:val="both"/>
        <w:rPr>
          <w:rFonts w:ascii="Arial" w:eastAsia="Arial" w:hAnsi="Arial" w:cs="Arial"/>
          <w:sz w:val="24"/>
          <w:szCs w:val="24"/>
        </w:rPr>
      </w:pPr>
      <w:r>
        <w:rPr>
          <w:rFonts w:ascii="Arial" w:eastAsia="Arial" w:hAnsi="Arial" w:cs="Arial"/>
          <w:b/>
          <w:sz w:val="24"/>
          <w:szCs w:val="24"/>
        </w:rPr>
        <w:t>Educar ambientalmente a população</w:t>
      </w:r>
      <w:r>
        <w:rPr>
          <w:rFonts w:ascii="Arial" w:eastAsia="Arial" w:hAnsi="Arial" w:cs="Arial"/>
          <w:sz w:val="24"/>
          <w:szCs w:val="24"/>
        </w:rPr>
        <w:t>, por meio de campanhas contínuas e acesso facilitado a informações sobre segregação correta de resíduos.</w:t>
      </w:r>
    </w:p>
    <w:p w:rsidR="00A024D2">
      <w:pPr>
        <w:ind w:firstLine="708"/>
        <w:jc w:val="both"/>
        <w:rPr>
          <w:rFonts w:ascii="Arial" w:eastAsia="Arial" w:hAnsi="Arial" w:cs="Arial"/>
          <w:sz w:val="24"/>
          <w:szCs w:val="24"/>
        </w:rPr>
      </w:pPr>
      <w:r>
        <w:rPr>
          <w:rFonts w:ascii="Arial" w:eastAsia="Arial" w:hAnsi="Arial" w:cs="Arial"/>
          <w:sz w:val="24"/>
          <w:szCs w:val="24"/>
        </w:rPr>
        <w:t xml:space="preserve">A política proposta incorpora princípios basilares da sustentabilidade, como a </w:t>
      </w:r>
      <w:r>
        <w:rPr>
          <w:rFonts w:ascii="Arial" w:eastAsia="Arial" w:hAnsi="Arial" w:cs="Arial"/>
          <w:b/>
          <w:sz w:val="24"/>
          <w:szCs w:val="24"/>
        </w:rPr>
        <w:t>hierarquia de prioridades</w:t>
      </w:r>
      <w:r>
        <w:rPr>
          <w:rFonts w:ascii="Arial" w:eastAsia="Arial" w:hAnsi="Arial" w:cs="Arial"/>
          <w:sz w:val="24"/>
          <w:szCs w:val="24"/>
        </w:rPr>
        <w:t xml:space="preserve"> (não geração, redução, reutilização, reciclagem e disposição final adequada), e estabelece mecanismos inovadores, como:</w:t>
      </w:r>
    </w:p>
    <w:p w:rsidR="00A024D2">
      <w:pPr>
        <w:numPr>
          <w:ilvl w:val="0"/>
          <w:numId w:val="2"/>
        </w:numPr>
        <w:jc w:val="both"/>
        <w:rPr>
          <w:rFonts w:ascii="Arial" w:eastAsia="Arial" w:hAnsi="Arial" w:cs="Arial"/>
          <w:sz w:val="24"/>
          <w:szCs w:val="24"/>
        </w:rPr>
      </w:pPr>
      <w:r>
        <w:rPr>
          <w:rFonts w:ascii="Arial" w:eastAsia="Arial" w:hAnsi="Arial" w:cs="Arial"/>
          <w:b/>
          <w:sz w:val="24"/>
          <w:szCs w:val="24"/>
        </w:rPr>
        <w:t>Responsabilidade compartilhada</w:t>
      </w:r>
      <w:r>
        <w:rPr>
          <w:rFonts w:ascii="Arial" w:eastAsia="Arial" w:hAnsi="Arial" w:cs="Arial"/>
          <w:sz w:val="24"/>
          <w:szCs w:val="24"/>
        </w:rPr>
        <w:t xml:space="preserve"> entre setor público, empresas e cidadãos, assegurando que fabricantes, distribuidores e consumidores assumam obrigações pós-consumo;</w:t>
      </w:r>
    </w:p>
    <w:p w:rsidR="00A024D2">
      <w:pPr>
        <w:numPr>
          <w:ilvl w:val="0"/>
          <w:numId w:val="2"/>
        </w:numPr>
        <w:jc w:val="both"/>
        <w:rPr>
          <w:rFonts w:ascii="Arial" w:eastAsia="Arial" w:hAnsi="Arial" w:cs="Arial"/>
          <w:sz w:val="24"/>
          <w:szCs w:val="24"/>
        </w:rPr>
      </w:pPr>
      <w:r>
        <w:rPr>
          <w:rFonts w:ascii="Arial" w:eastAsia="Arial" w:hAnsi="Arial" w:cs="Arial"/>
          <w:b/>
          <w:sz w:val="24"/>
          <w:szCs w:val="24"/>
        </w:rPr>
        <w:t>Incentivos fiscais e creditícios</w:t>
      </w:r>
      <w:r>
        <w:rPr>
          <w:rFonts w:ascii="Arial" w:eastAsia="Arial" w:hAnsi="Arial" w:cs="Arial"/>
          <w:sz w:val="24"/>
          <w:szCs w:val="24"/>
        </w:rPr>
        <w:t xml:space="preserve"> para indústrias e cooperativas que adotem tecnologias limpas e processos de reciclagem;</w:t>
      </w:r>
    </w:p>
    <w:p w:rsidR="00A024D2">
      <w:pPr>
        <w:numPr>
          <w:ilvl w:val="0"/>
          <w:numId w:val="2"/>
        </w:numPr>
        <w:jc w:val="both"/>
        <w:rPr>
          <w:rFonts w:ascii="Arial" w:eastAsia="Arial" w:hAnsi="Arial" w:cs="Arial"/>
          <w:sz w:val="24"/>
          <w:szCs w:val="24"/>
        </w:rPr>
      </w:pPr>
      <w:r>
        <w:rPr>
          <w:rFonts w:ascii="Arial" w:eastAsia="Arial" w:hAnsi="Arial" w:cs="Arial"/>
          <w:b/>
          <w:sz w:val="24"/>
          <w:szCs w:val="24"/>
        </w:rPr>
        <w:t>Integração intermunicipal</w:t>
      </w:r>
      <w:r>
        <w:rPr>
          <w:rFonts w:ascii="Arial" w:eastAsia="Arial" w:hAnsi="Arial" w:cs="Arial"/>
          <w:sz w:val="24"/>
          <w:szCs w:val="24"/>
        </w:rPr>
        <w:t>, com soluções consorciadas para tratamento de resíduos, otimizando recursos e ampliando a escala de eficiência;</w:t>
      </w:r>
    </w:p>
    <w:p w:rsidR="00A024D2">
      <w:pPr>
        <w:numPr>
          <w:ilvl w:val="0"/>
          <w:numId w:val="2"/>
        </w:numPr>
        <w:jc w:val="both"/>
        <w:rPr>
          <w:rFonts w:ascii="Arial" w:eastAsia="Arial" w:hAnsi="Arial" w:cs="Arial"/>
          <w:sz w:val="24"/>
          <w:szCs w:val="24"/>
        </w:rPr>
      </w:pPr>
      <w:r>
        <w:rPr>
          <w:rFonts w:ascii="Arial" w:eastAsia="Arial" w:hAnsi="Arial" w:cs="Arial"/>
          <w:b/>
          <w:sz w:val="24"/>
          <w:szCs w:val="24"/>
        </w:rPr>
        <w:t>Transparência e controle social</w:t>
      </w:r>
      <w:r>
        <w:rPr>
          <w:rFonts w:ascii="Arial" w:eastAsia="Arial" w:hAnsi="Arial" w:cs="Arial"/>
          <w:sz w:val="24"/>
          <w:szCs w:val="24"/>
        </w:rPr>
        <w:t xml:space="preserve">, por meio de relatórios trimestrais sobre operação dos </w:t>
      </w:r>
      <w:r>
        <w:rPr>
          <w:rFonts w:ascii="Arial" w:eastAsia="Arial" w:hAnsi="Arial" w:cs="Arial"/>
          <w:sz w:val="24"/>
          <w:szCs w:val="24"/>
        </w:rPr>
        <w:t>Ecopontos</w:t>
      </w:r>
      <w:r>
        <w:rPr>
          <w:rFonts w:ascii="Arial" w:eastAsia="Arial" w:hAnsi="Arial" w:cs="Arial"/>
          <w:sz w:val="24"/>
          <w:szCs w:val="24"/>
        </w:rPr>
        <w:t xml:space="preserve"> e participação do Conselho Municipal de Meio Ambiente.</w:t>
      </w:r>
    </w:p>
    <w:p w:rsidR="00A024D2">
      <w:pPr>
        <w:ind w:firstLine="708"/>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classificação detalhada dos resíduos</w:t>
      </w:r>
      <w:r>
        <w:rPr>
          <w:rFonts w:ascii="Arial" w:eastAsia="Arial" w:hAnsi="Arial" w:cs="Arial"/>
          <w:sz w:val="24"/>
          <w:szCs w:val="24"/>
        </w:rPr>
        <w:t xml:space="preserve"> e a exigência de </w:t>
      </w:r>
      <w:r>
        <w:rPr>
          <w:rFonts w:ascii="Arial" w:eastAsia="Arial" w:hAnsi="Arial" w:cs="Arial"/>
          <w:b/>
          <w:sz w:val="24"/>
          <w:szCs w:val="24"/>
        </w:rPr>
        <w:t>Planos de Gerenciamento</w:t>
      </w:r>
      <w:r>
        <w:rPr>
          <w:rFonts w:ascii="Arial" w:eastAsia="Arial" w:hAnsi="Arial" w:cs="Arial"/>
          <w:sz w:val="24"/>
          <w:szCs w:val="24"/>
        </w:rPr>
        <w:t xml:space="preserve"> para geradores específicos garantem que setores como construção civil, saúde e indústria adotem práticas ambientalmente responsáveis, reduzindo passivos e custos públicos com remediação de áreas contaminadas.</w:t>
      </w:r>
    </w:p>
    <w:p w:rsidR="00A024D2">
      <w:pPr>
        <w:ind w:firstLine="708"/>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recuperação de áreas degradadas</w:t>
      </w:r>
      <w:r>
        <w:rPr>
          <w:rFonts w:ascii="Arial" w:eastAsia="Arial" w:hAnsi="Arial" w:cs="Arial"/>
          <w:sz w:val="24"/>
          <w:szCs w:val="24"/>
        </w:rPr>
        <w:t xml:space="preserve"> e o </w:t>
      </w:r>
      <w:r>
        <w:rPr>
          <w:rFonts w:ascii="Arial" w:eastAsia="Arial" w:hAnsi="Arial" w:cs="Arial"/>
          <w:b/>
          <w:sz w:val="24"/>
          <w:szCs w:val="24"/>
        </w:rPr>
        <w:t>monitoramento de emissões</w:t>
      </w:r>
      <w:r>
        <w:rPr>
          <w:rFonts w:ascii="Arial" w:eastAsia="Arial" w:hAnsi="Arial" w:cs="Arial"/>
          <w:sz w:val="24"/>
          <w:szCs w:val="24"/>
        </w:rPr>
        <w:t xml:space="preserve"> em processos de recuperação energética reforçam o compromisso com a resiliência ambiental, alinhando Sumaré às metas globais de combate às mudanças climáticas.</w:t>
      </w:r>
    </w:p>
    <w:p w:rsidR="00A024D2">
      <w:pPr>
        <w:ind w:firstLine="708"/>
        <w:jc w:val="both"/>
        <w:rPr>
          <w:rFonts w:ascii="Arial" w:eastAsia="Arial" w:hAnsi="Arial" w:cs="Arial"/>
          <w:sz w:val="24"/>
          <w:szCs w:val="24"/>
        </w:rPr>
      </w:pPr>
      <w:r>
        <w:rPr>
          <w:rFonts w:ascii="Arial" w:eastAsia="Arial" w:hAnsi="Arial" w:cs="Arial"/>
          <w:sz w:val="24"/>
          <w:szCs w:val="24"/>
        </w:rPr>
        <w:t xml:space="preserve">Por fim, a política reconhece o papel transformador da </w:t>
      </w:r>
      <w:r>
        <w:rPr>
          <w:rFonts w:ascii="Arial" w:eastAsia="Arial" w:hAnsi="Arial" w:cs="Arial"/>
          <w:b/>
          <w:sz w:val="24"/>
          <w:szCs w:val="24"/>
        </w:rPr>
        <w:t>educação ambiental</w:t>
      </w:r>
      <w:r>
        <w:rPr>
          <w:rFonts w:ascii="Arial" w:eastAsia="Arial" w:hAnsi="Arial" w:cs="Arial"/>
          <w:sz w:val="24"/>
          <w:szCs w:val="24"/>
        </w:rPr>
        <w:t xml:space="preserve"> e da </w:t>
      </w:r>
      <w:r>
        <w:rPr>
          <w:rFonts w:ascii="Arial" w:eastAsia="Arial" w:hAnsi="Arial" w:cs="Arial"/>
          <w:b/>
          <w:sz w:val="24"/>
          <w:szCs w:val="24"/>
        </w:rPr>
        <w:t>inclusão social</w:t>
      </w:r>
      <w:r>
        <w:rPr>
          <w:rFonts w:ascii="Arial" w:eastAsia="Arial" w:hAnsi="Arial" w:cs="Arial"/>
          <w:sz w:val="24"/>
          <w:szCs w:val="24"/>
        </w:rPr>
        <w:t xml:space="preserve">, ao priorizar parcerias com cooperativas de catadores e ao estruturar </w:t>
      </w:r>
      <w:bookmarkStart w:id="0" w:name="_GoBack"/>
      <w:r>
        <w:rPr>
          <w:rFonts w:ascii="Arial" w:eastAsia="Arial" w:hAnsi="Arial" w:cs="Arial"/>
          <w:sz w:val="24"/>
          <w:szCs w:val="24"/>
        </w:rPr>
        <w:t>Ecoponto</w:t>
      </w:r>
      <w:bookmarkEnd w:id="0"/>
      <w:r>
        <w:rPr>
          <w:rFonts w:ascii="Arial" w:eastAsia="Arial" w:hAnsi="Arial" w:cs="Arial"/>
          <w:sz w:val="24"/>
          <w:szCs w:val="24"/>
        </w:rPr>
        <w:t>s</w:t>
      </w:r>
      <w:r>
        <w:rPr>
          <w:rFonts w:ascii="Arial" w:eastAsia="Arial" w:hAnsi="Arial" w:cs="Arial"/>
          <w:sz w:val="24"/>
          <w:szCs w:val="24"/>
        </w:rPr>
        <w:t xml:space="preserve"> como espaços de conscientização. Tais medidas não apenas cumprem exigências legais, mas posicionam o município como referência em gestão sustentável, garantindo equidade </w:t>
      </w:r>
      <w:r>
        <w:rPr>
          <w:rFonts w:ascii="Arial" w:eastAsia="Arial" w:hAnsi="Arial" w:cs="Arial"/>
          <w:sz w:val="24"/>
          <w:szCs w:val="24"/>
        </w:rPr>
        <w:t>intergeracional</w:t>
      </w:r>
      <w:r>
        <w:rPr>
          <w:rFonts w:ascii="Arial" w:eastAsia="Arial" w:hAnsi="Arial" w:cs="Arial"/>
          <w:sz w:val="24"/>
          <w:szCs w:val="24"/>
        </w:rPr>
        <w:t xml:space="preserve"> e progresso socioeconômico.</w:t>
      </w:r>
    </w:p>
    <w:p w:rsidR="00A024D2">
      <w:pPr>
        <w:ind w:firstLine="708"/>
        <w:jc w:val="both"/>
        <w:rPr>
          <w:rFonts w:ascii="Arial" w:eastAsia="Arial" w:hAnsi="Arial" w:cs="Arial"/>
          <w:sz w:val="24"/>
          <w:szCs w:val="24"/>
        </w:rPr>
      </w:pPr>
      <w:r>
        <w:rPr>
          <w:rFonts w:ascii="Arial" w:eastAsia="Arial" w:hAnsi="Arial" w:cs="Arial"/>
          <w:sz w:val="24"/>
          <w:szCs w:val="24"/>
        </w:rPr>
        <w:t>Diante desse cenário, a aprovação desta Lei representa um avanço indispensável para que Sumaré consolide uma gestão de resíduos moderna, eficiente e alinhada aos desafios do século XXI.</w:t>
      </w:r>
    </w:p>
    <w:p w:rsidR="00A024D2">
      <w:pPr>
        <w:ind w:firstLine="708"/>
        <w:jc w:val="both"/>
        <w:rPr>
          <w:rFonts w:ascii="Arial" w:eastAsia="Arial" w:hAnsi="Arial" w:cs="Arial"/>
          <w:sz w:val="24"/>
          <w:szCs w:val="24"/>
        </w:rPr>
      </w:pPr>
    </w:p>
    <w:p w:rsidR="00A024D2">
      <w:pPr>
        <w:ind w:firstLine="708"/>
        <w:jc w:val="right"/>
        <w:rPr>
          <w:rFonts w:ascii="Arial" w:eastAsia="Arial" w:hAnsi="Arial" w:cs="Arial"/>
          <w:sz w:val="24"/>
          <w:szCs w:val="24"/>
        </w:rPr>
      </w:pPr>
      <w:r>
        <w:rPr>
          <w:rFonts w:ascii="Arial" w:eastAsia="Arial" w:hAnsi="Arial" w:cs="Arial"/>
          <w:sz w:val="24"/>
          <w:szCs w:val="24"/>
        </w:rPr>
        <w:t>Sala das Sessões, 15 de abril de 2025.</w:t>
      </w:r>
    </w:p>
    <w:p w:rsidR="00A024D2">
      <w:pPr>
        <w:jc w:val="center"/>
        <w:rPr>
          <w:rFonts w:ascii="Arial" w:eastAsia="Arial" w:hAnsi="Arial" w:cs="Arial"/>
          <w:b/>
          <w:sz w:val="24"/>
          <w:szCs w:val="24"/>
        </w:rPr>
      </w:pPr>
    </w:p>
    <w:p w:rsidR="00A024D2">
      <w:pPr>
        <w:jc w:val="center"/>
        <w:rPr>
          <w:rFonts w:ascii="Arial" w:eastAsia="Arial" w:hAnsi="Arial" w:cs="Arial"/>
          <w:b/>
          <w:sz w:val="24"/>
          <w:szCs w:val="24"/>
        </w:rPr>
      </w:pPr>
      <w:r>
        <w:rPr>
          <w:noProof/>
        </w:rPr>
        <w:drawing>
          <wp:inline distT="0" distB="0" distL="0" distR="0">
            <wp:extent cx="3528060" cy="1527175"/>
            <wp:effectExtent l="0" t="0" r="0" b="0"/>
            <wp:docPr id="1238565243" name="image1.jpg"/>
            <wp:cNvGraphicFramePr/>
            <a:graphic xmlns:a="http://schemas.openxmlformats.org/drawingml/2006/main">
              <a:graphicData uri="http://schemas.openxmlformats.org/drawingml/2006/picture">
                <pic:pic xmlns:pic="http://schemas.openxmlformats.org/drawingml/2006/picture">
                  <pic:nvPicPr>
                    <pic:cNvPr id="1005139655" name="image1.jpg"/>
                    <pic:cNvPicPr/>
                  </pic:nvPicPr>
                  <pic:blipFill>
                    <a:blip xmlns:r="http://schemas.openxmlformats.org/officeDocument/2006/relationships" r:embed="rId5"/>
                    <a:stretch>
                      <a:fillRect/>
                    </a:stretch>
                  </pic:blipFill>
                  <pic:spPr>
                    <a:xfrm>
                      <a:off x="0" y="0"/>
                      <a:ext cx="3528060" cy="1527175"/>
                    </a:xfrm>
                    <a:prstGeom prst="rect">
                      <a:avLst/>
                    </a:prstGeom>
                  </pic:spPr>
                </pic:pic>
              </a:graphicData>
            </a:graphic>
          </wp:inline>
        </w:drawing>
      </w:r>
    </w:p>
    <w:p w:rsidR="00A024D2">
      <w:pPr>
        <w:jc w:val="center"/>
        <w:rPr>
          <w:rFonts w:ascii="Arial" w:eastAsia="Arial" w:hAnsi="Arial" w:cs="Arial"/>
          <w:sz w:val="24"/>
          <w:szCs w:val="24"/>
        </w:rPr>
      </w:pP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4D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eading=h.gjdgxs" w:colFirst="0" w:colLast="0"/>
  <w:bookmarkEnd w:id="1"/>
  <w:p w:rsidR="00A024D2">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238565239" name="Conector de seta reta 1238565239"/>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60847118" name="image3.png"/>
              <wp:cNvGraphicFramePr/>
              <a:graphic xmlns:a="http://schemas.openxmlformats.org/drawingml/2006/main">
                <a:graphicData uri="http://schemas.openxmlformats.org/drawingml/2006/picture">
                  <pic:pic xmlns:pic="http://schemas.openxmlformats.org/drawingml/2006/picture">
                    <pic:nvPicPr>
                      <pic:cNvPr id="311231218"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A024D2">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4D2">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4D2">
    <w:r>
      <w:rPr>
        <w:noProof/>
      </w:rPr>
      <w:drawing>
        <wp:inline distT="0" distB="0" distL="0" distR="0">
          <wp:extent cx="1526058" cy="534121"/>
          <wp:effectExtent l="0" t="0" r="0" b="0"/>
          <wp:docPr id="1238565242" name="image2.png"/>
          <wp:cNvGraphicFramePr/>
          <a:graphic xmlns:a="http://schemas.openxmlformats.org/drawingml/2006/main">
            <a:graphicData uri="http://schemas.openxmlformats.org/drawingml/2006/picture">
              <pic:pic xmlns:pic="http://schemas.openxmlformats.org/drawingml/2006/picture">
                <pic:nvPicPr>
                  <pic:cNvPr id="845662481"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238565240" name="Grupo 123856524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Grupo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A024D2">
                              <w:pPr>
                                <w:spacing w:after="0" w:line="240" w:lineRule="auto"/>
                              </w:pPr>
                            </w:p>
                          </w:txbxContent>
                        </wps:txbx>
                        <wps:bodyPr spcFirstLastPara="1" wrap="square" lIns="91425" tIns="91425" rIns="91425" bIns="91425" anchor="ctr" anchorCtr="0"/>
                      </wps:wsp>
                      <wpg:grpSp>
                        <wpg:cNvPr id="3" name="Grupo 3"/>
                        <wpg:cNvGrpSpPr/>
                        <wpg:grpSpPr>
                          <a:xfrm>
                            <a:off x="1567144" y="0"/>
                            <a:ext cx="7557712" cy="7560000"/>
                            <a:chOff x="1567125" y="0"/>
                            <a:chExt cx="7557750" cy="7560000"/>
                          </a:xfrm>
                        </wpg:grpSpPr>
                        <wps:wsp xmlns:wps="http://schemas.microsoft.com/office/word/2010/wordprocessingShape">
                          <wps:cNvPr id="4" name="Retângulo 4"/>
                          <wps:cNvSpPr/>
                          <wps:spPr>
                            <a:xfrm>
                              <a:off x="1567125" y="0"/>
                              <a:ext cx="7557750" cy="7560000"/>
                            </a:xfrm>
                            <a:prstGeom prst="rect">
                              <a:avLst/>
                            </a:prstGeom>
                            <a:noFill/>
                            <a:ln>
                              <a:noFill/>
                            </a:ln>
                          </wps:spPr>
                          <wps:txbx>
                            <w:txbxContent>
                              <w:p w:rsidR="00A024D2">
                                <w:pPr>
                                  <w:spacing w:after="0" w:line="240" w:lineRule="auto"/>
                                </w:pPr>
                              </w:p>
                            </w:txbxContent>
                          </wps:txbx>
                          <wps:bodyPr spcFirstLastPara="1" wrap="square" lIns="91425" tIns="91425" rIns="91425" bIns="91425" anchor="ctr" anchorCtr="0"/>
                        </wps:wsp>
                        <wpg:grpSp>
                          <wpg:cNvPr id="5" name="Grupo 5"/>
                          <wpg:cNvGrpSpPr/>
                          <wpg:grpSpPr>
                            <a:xfrm>
                              <a:off x="1567144" y="0"/>
                              <a:ext cx="7557712" cy="7560000"/>
                              <a:chOff x="0" y="0"/>
                              <a:chExt cx="7557712" cy="10270358"/>
                            </a:xfrm>
                          </wpg:grpSpPr>
                          <wps:wsp xmlns:wps="http://schemas.microsoft.com/office/word/2010/wordprocessingShape">
                            <wps:cNvPr id="6" name="Retângulo 6"/>
                            <wps:cNvSpPr/>
                            <wps:spPr>
                              <a:xfrm>
                                <a:off x="0" y="0"/>
                                <a:ext cx="7557700" cy="10270350"/>
                              </a:xfrm>
                              <a:prstGeom prst="rect">
                                <a:avLst/>
                              </a:prstGeom>
                              <a:noFill/>
                              <a:ln>
                                <a:noFill/>
                              </a:ln>
                            </wps:spPr>
                            <wps:txbx>
                              <w:txbxContent>
                                <w:p w:rsidR="00A024D2">
                                  <w:pPr>
                                    <w:spacing w:after="0" w:line="240" w:lineRule="auto"/>
                                  </w:pPr>
                                </w:p>
                              </w:txbxContent>
                            </wps:txbx>
                            <wps:bodyPr spcFirstLastPara="1" wrap="square" lIns="91425" tIns="91425" rIns="91425" bIns="91425" anchor="ctr" anchorCtr="0"/>
                          </wps:wsp>
                          <wps:wsp xmlns:wps="http://schemas.microsoft.com/office/word/2010/wordprocessingShape">
                            <wps:cNvPr id="7" name="Forma livre 7"/>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8" name="Forma livre 8"/>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9" name="Forma livre 9"/>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wgp>
                </a:graphicData>
              </a:graphic>
            </wp:anchor>
          </w:drawing>
        </mc:Choice>
        <mc:Fallback>
          <w:drawing>
            <wp:anchor distT="0" distB="0" distL="0" distR="0" simplePos="0" relativeHeight="251658240"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984726536" name="image4.png"/>
              <wp:cNvGraphicFramePr/>
              <a:graphic xmlns:a="http://schemas.openxmlformats.org/drawingml/2006/main">
                <a:graphicData uri="http://schemas.openxmlformats.org/drawingml/2006/picture">
                  <pic:pic xmlns:pic="http://schemas.openxmlformats.org/drawingml/2006/picture">
                    <pic:nvPicPr>
                      <pic:cNvPr id="1210081728"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60F0F"/>
    <w:multiLevelType w:val="multilevel"/>
    <w:tmpl w:val="DF488D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85343C2"/>
    <w:multiLevelType w:val="multilevel"/>
    <w:tmpl w:val="649C4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D2"/>
    <w:rsid w:val="004A4B75"/>
    <w:rsid w:val="004C6205"/>
    <w:rsid w:val="0056498A"/>
    <w:rsid w:val="008A5ED2"/>
    <w:rsid w:val="008F7C3F"/>
    <w:rsid w:val="00A024D2"/>
    <w:rsid w:val="00BD3E52"/>
    <w:rsid w:val="00D17D87"/>
    <w:rsid w:val="00DD23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D5800A2-FD6E-48B7-AE17-9EA9D332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B0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locked/>
    <w:rsid w:val="004F6F4E"/>
    <w:rPr>
      <w:color w:val="0563C1" w:themeColor="hyperlink"/>
      <w:u w:val="single"/>
    </w:rPr>
  </w:style>
  <w:style w:type="character" w:customStyle="1" w:styleId="UnresolvedMention">
    <w:name w:val="Unresolved Mention"/>
    <w:basedOn w:val="DefaultParagraphFont"/>
    <w:uiPriority w:val="99"/>
    <w:semiHidden/>
    <w:unhideWhenUsed/>
    <w:locked/>
    <w:rsid w:val="004F6F4E"/>
    <w:rPr>
      <w:color w:val="605E5C"/>
      <w:shd w:val="clear" w:color="auto" w:fill="E1DFDD"/>
    </w:rPr>
  </w:style>
  <w:style w:type="character" w:styleId="CommentReference">
    <w:name w:val="annotation reference"/>
    <w:basedOn w:val="DefaultParagraphFont"/>
    <w:uiPriority w:val="99"/>
    <w:semiHidden/>
    <w:unhideWhenUsed/>
    <w:locked/>
    <w:rsid w:val="004D46E8"/>
    <w:rPr>
      <w:sz w:val="16"/>
      <w:szCs w:val="16"/>
    </w:rPr>
  </w:style>
  <w:style w:type="paragraph" w:styleId="CommentText">
    <w:name w:val="annotation text"/>
    <w:basedOn w:val="Normal"/>
    <w:link w:val="TextodecomentrioChar"/>
    <w:uiPriority w:val="99"/>
    <w:semiHidden/>
    <w:unhideWhenUsed/>
    <w:locked/>
    <w:rsid w:val="004D46E8"/>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4D46E8"/>
    <w:rPr>
      <w:sz w:val="20"/>
      <w:szCs w:val="20"/>
    </w:rPr>
  </w:style>
  <w:style w:type="paragraph" w:styleId="CommentSubject">
    <w:name w:val="annotation subject"/>
    <w:basedOn w:val="CommentText"/>
    <w:next w:val="CommentText"/>
    <w:link w:val="AssuntodocomentrioChar"/>
    <w:uiPriority w:val="99"/>
    <w:semiHidden/>
    <w:unhideWhenUsed/>
    <w:locked/>
    <w:rsid w:val="004D46E8"/>
    <w:rPr>
      <w:b/>
      <w:bCs/>
    </w:rPr>
  </w:style>
  <w:style w:type="character" w:customStyle="1" w:styleId="AssuntodocomentrioChar">
    <w:name w:val="Assunto do comentário Char"/>
    <w:basedOn w:val="TextodecomentrioChar"/>
    <w:link w:val="CommentSubject"/>
    <w:uiPriority w:val="99"/>
    <w:semiHidden/>
    <w:rsid w:val="004D46E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33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GJ8nefPKvg0RfGmTh54ZkYgQA==">CgMxLjAyCGguZ2pkZ3hzOAByITE1c0RpUVNIcmhKTFdUSUd3R1VfckpVR1luVWNpdXBiWA==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7130</Words>
  <Characters>38505</Characters>
  <Application>Microsoft Office Word</Application>
  <DocSecurity>0</DocSecurity>
  <Lines>320</Lines>
  <Paragraphs>91</Paragraphs>
  <ScaleCrop>false</ScaleCrop>
  <Company/>
  <LinksUpToDate>false</LinksUpToDate>
  <CharactersWithSpaces>45544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Dudu Lima</cp:lastModifiedBy>
  <cp:revision>7</cp:revision>
  <dcterms:created xsi:type="dcterms:W3CDTF">2025-04-07T17:33:00Z</dcterms:created>
  <dcterms:modified xsi:type="dcterms:W3CDTF">2025-04-14T16:30:00Z</dcterms:modified>
</cp:coreProperties>
</file>