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F504A" w:rsidP="009B3B6D" w14:paraId="17BFF5C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F504A">
        <w:rPr>
          <w:rFonts w:ascii="Tahoma" w:hAnsi="Tahoma" w:cs="Tahoma"/>
          <w:b/>
          <w:bCs/>
          <w:sz w:val="24"/>
          <w:szCs w:val="24"/>
        </w:rPr>
        <w:t>Indicação para reparo da pavimentação asfáltica da Rua Meira Raimunda de Oliveira Silva, 23, Parque Jatobá</w:t>
      </w:r>
    </w:p>
    <w:p w:rsidR="009B3B6D" w:rsidP="009B3B6D" w14:paraId="1E59A019" w14:textId="229A627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78487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208C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3CDF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03F7"/>
    <w:rsid w:val="00323124"/>
    <w:rsid w:val="00333DC6"/>
    <w:rsid w:val="00334B44"/>
    <w:rsid w:val="003370ED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C6562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2DD1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3C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504A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2025-04-14T14:50:00Z</dcterms:created>
  <dcterms:modified xsi:type="dcterms:W3CDTF">2025-04-14T14:50:00Z</dcterms:modified>
</cp:coreProperties>
</file>