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de Oliveira Dantas, 209 -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Felomena de Oliveira Dantas, 209 -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estão excessivamente grandes, podendo comprometer a segurança de pedestres e veículos que circulam na região. Diante disso, peço a gentileza de providenciar a manutenção o mais breve possível.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abril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01315069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2074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861254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94286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045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8281087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41454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1285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