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ED29A4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32B2">
        <w:rPr>
          <w:rFonts w:ascii="Arial" w:hAnsi="Arial" w:cs="Arial"/>
          <w:b/>
          <w:sz w:val="24"/>
          <w:szCs w:val="24"/>
          <w:u w:val="single"/>
        </w:rPr>
        <w:t>Jo</w:t>
      </w:r>
      <w:r w:rsidR="00602223">
        <w:rPr>
          <w:rFonts w:ascii="Arial" w:hAnsi="Arial" w:cs="Arial"/>
          <w:b/>
          <w:sz w:val="24"/>
          <w:szCs w:val="24"/>
          <w:u w:val="single"/>
        </w:rPr>
        <w:t>sé</w:t>
      </w:r>
      <w:r w:rsidR="00AF3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2223">
        <w:rPr>
          <w:rFonts w:ascii="Arial" w:hAnsi="Arial" w:cs="Arial"/>
          <w:b/>
          <w:sz w:val="24"/>
          <w:szCs w:val="24"/>
          <w:u w:val="single"/>
        </w:rPr>
        <w:t>Firmino Serra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1385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232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20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2223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2EB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2BD2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2B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E95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7C5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2025-04-14T13:21:00Z</dcterms:created>
  <dcterms:modified xsi:type="dcterms:W3CDTF">2025-04-14T13:21:00Z</dcterms:modified>
</cp:coreProperties>
</file>