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6F0947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54E8B">
        <w:rPr>
          <w:rFonts w:ascii="Bookman Old Style" w:hAnsi="Bookman Old Style" w:cs="Arial"/>
          <w:sz w:val="24"/>
          <w:szCs w:val="24"/>
        </w:rPr>
        <w:t>providências no sentido de realizar uma Operação Cata-Treco na</w:t>
      </w:r>
      <w:r w:rsidR="00791918">
        <w:rPr>
          <w:rFonts w:ascii="Bookman Old Style" w:hAnsi="Bookman Old Style" w:cs="Arial"/>
          <w:sz w:val="24"/>
          <w:szCs w:val="24"/>
        </w:rPr>
        <w:t xml:space="preserve"> Rua Afonso Macari</w:t>
      </w:r>
      <w:r w:rsidRPr="00B54E8B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91918">
        <w:rPr>
          <w:rFonts w:ascii="Bookman Old Style" w:hAnsi="Bookman Old Style" w:cs="Arial"/>
          <w:sz w:val="24"/>
          <w:szCs w:val="24"/>
        </w:rPr>
        <w:t>no</w:t>
      </w:r>
      <w:r>
        <w:rPr>
          <w:rFonts w:ascii="Bookman Old Style" w:hAnsi="Bookman Old Style" w:cs="Arial"/>
          <w:sz w:val="24"/>
          <w:szCs w:val="24"/>
        </w:rPr>
        <w:t xml:space="preserve"> Jd. Residencial Vaughan</w:t>
      </w:r>
      <w:r w:rsidRPr="00B54E8B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151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C1E89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2025-04-14T13:19:00Z</dcterms:created>
  <dcterms:modified xsi:type="dcterms:W3CDTF">2025-04-14T13:19:00Z</dcterms:modified>
</cp:coreProperties>
</file>