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96438F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E2FF0">
        <w:rPr>
          <w:rFonts w:ascii="Arial" w:hAnsi="Arial" w:cs="Arial"/>
          <w:b/>
          <w:sz w:val="24"/>
          <w:szCs w:val="24"/>
          <w:u w:val="single"/>
        </w:rPr>
        <w:t xml:space="preserve">Rua Almirante </w:t>
      </w:r>
      <w:r w:rsidR="004D1958">
        <w:rPr>
          <w:rFonts w:ascii="Arial" w:hAnsi="Arial" w:cs="Arial"/>
          <w:b/>
          <w:sz w:val="24"/>
          <w:szCs w:val="24"/>
          <w:u w:val="single"/>
        </w:rPr>
        <w:t>Tamandaré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>bairro Jardim João Paulo II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590395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96363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0768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B58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2025-04-14T12:49:00Z</dcterms:created>
  <dcterms:modified xsi:type="dcterms:W3CDTF">2025-04-14T12:49:00Z</dcterms:modified>
</cp:coreProperties>
</file>