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95AE6B6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016B3">
        <w:rPr>
          <w:rFonts w:ascii="Arial" w:hAnsi="Arial" w:cs="Arial"/>
          <w:b/>
          <w:sz w:val="24"/>
          <w:szCs w:val="24"/>
          <w:u w:val="single"/>
        </w:rPr>
        <w:t>Praça Natale Giometti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261A5F">
        <w:rPr>
          <w:rFonts w:ascii="Arial" w:hAnsi="Arial" w:cs="Arial"/>
          <w:b/>
          <w:sz w:val="24"/>
          <w:szCs w:val="24"/>
          <w:u w:val="single"/>
        </w:rPr>
        <w:t>das Palmeiras.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641727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78823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E63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3436"/>
    <w:rsid w:val="000749A9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178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1A5F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4ECA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09D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4136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367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5ECD"/>
    <w:rsid w:val="007C6D30"/>
    <w:rsid w:val="007D186B"/>
    <w:rsid w:val="007D3272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8DF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65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4F36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5A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0057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3147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6B3"/>
    <w:rsid w:val="00C01778"/>
    <w:rsid w:val="00C01C21"/>
    <w:rsid w:val="00C01CE4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2025-04-14T13:18:00Z</dcterms:created>
  <dcterms:modified xsi:type="dcterms:W3CDTF">2025-04-14T13:18:00Z</dcterms:modified>
</cp:coreProperties>
</file>