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1A87010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84511A" w:rsidR="0084511A">
        <w:rPr>
          <w:rFonts w:ascii="Arial" w:eastAsia="Arial" w:hAnsi="Arial" w:cs="Arial"/>
          <w:color w:val="1F1F1F"/>
          <w:sz w:val="24"/>
          <w:szCs w:val="24"/>
        </w:rPr>
        <w:t>Rua Silvina da Conceiç</w:t>
      </w:r>
      <w:r w:rsidR="001A700F">
        <w:rPr>
          <w:rFonts w:ascii="Arial" w:eastAsia="Arial" w:hAnsi="Arial" w:cs="Arial"/>
          <w:color w:val="1F1F1F"/>
          <w:sz w:val="24"/>
          <w:szCs w:val="24"/>
        </w:rPr>
        <w:t>ã</w:t>
      </w:r>
      <w:r w:rsidRPr="0084511A" w:rsidR="0084511A">
        <w:rPr>
          <w:rFonts w:ascii="Arial" w:eastAsia="Arial" w:hAnsi="Arial" w:cs="Arial"/>
          <w:color w:val="1F1F1F"/>
          <w:sz w:val="24"/>
          <w:szCs w:val="24"/>
        </w:rPr>
        <w:t>o Soares, na altura do nº 350 - Parque Itália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4CC12EF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092FB7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1A700F" w:rsidR="001A700F">
        <w:rPr>
          <w:rFonts w:ascii="Arial" w:eastAsia="Arial" w:hAnsi="Arial" w:cs="Arial"/>
          <w:b/>
          <w:color w:val="1F1F1F"/>
          <w:sz w:val="24"/>
          <w:szCs w:val="24"/>
        </w:rPr>
        <w:t>Rua Silvina da Conceição Soares, na altura do nº 350</w:t>
      </w:r>
      <w:r w:rsidRPr="001A700F" w:rsidR="001A700F">
        <w:rPr>
          <w:rFonts w:ascii="Arial" w:eastAsia="Arial" w:hAnsi="Arial" w:cs="Arial"/>
          <w:b/>
          <w:sz w:val="24"/>
          <w:szCs w:val="24"/>
        </w:rPr>
        <w:t xml:space="preserve"> - Parque</w:t>
      </w:r>
      <w:r w:rsidRPr="001A700F" w:rsidR="001A700F">
        <w:rPr>
          <w:rFonts w:ascii="Arial" w:eastAsia="Arial" w:hAnsi="Arial" w:cs="Arial"/>
          <w:b/>
          <w:color w:val="1F1F1F"/>
          <w:sz w:val="24"/>
          <w:szCs w:val="24"/>
        </w:rPr>
        <w:t xml:space="preserve"> Itália (Nova Veneza)</w:t>
      </w:r>
      <w:r w:rsidRPr="001A700F" w:rsidR="001A700F">
        <w:rPr>
          <w:rFonts w:ascii="Arial" w:eastAsia="Arial" w:hAnsi="Arial" w:cs="Arial"/>
          <w:b/>
          <w:sz w:val="24"/>
          <w:szCs w:val="24"/>
        </w:rPr>
        <w:t>, Sumaré/SP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4CE154F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092FB7">
        <w:rPr>
          <w:rFonts w:ascii="Arial" w:eastAsia="Calibri" w:hAnsi="Arial" w:cs="Arial"/>
          <w:sz w:val="24"/>
          <w:szCs w:val="24"/>
        </w:rPr>
        <w:t>15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78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007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02C4"/>
    <w:rsid w:val="00053028"/>
    <w:rsid w:val="000625E3"/>
    <w:rsid w:val="00092FB7"/>
    <w:rsid w:val="000975C2"/>
    <w:rsid w:val="000D1AFD"/>
    <w:rsid w:val="000D2BDC"/>
    <w:rsid w:val="00104AAA"/>
    <w:rsid w:val="00117095"/>
    <w:rsid w:val="00132F9B"/>
    <w:rsid w:val="0015657E"/>
    <w:rsid w:val="00156CF8"/>
    <w:rsid w:val="00193A37"/>
    <w:rsid w:val="001A700F"/>
    <w:rsid w:val="001F4567"/>
    <w:rsid w:val="00273A22"/>
    <w:rsid w:val="002A4CC0"/>
    <w:rsid w:val="002C25B0"/>
    <w:rsid w:val="002C634E"/>
    <w:rsid w:val="00321C20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379CB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A1486"/>
    <w:rsid w:val="00AA34C9"/>
    <w:rsid w:val="00AE6AEE"/>
    <w:rsid w:val="00B95A69"/>
    <w:rsid w:val="00BA0414"/>
    <w:rsid w:val="00BB2045"/>
    <w:rsid w:val="00BB6DDC"/>
    <w:rsid w:val="00BC3608"/>
    <w:rsid w:val="00BD5DCD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56742"/>
    <w:rsid w:val="00EC5D7C"/>
    <w:rsid w:val="00F104FB"/>
    <w:rsid w:val="00F13FF1"/>
    <w:rsid w:val="00F676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2025-04-14T12:35:00Z</dcterms:created>
  <dcterms:modified xsi:type="dcterms:W3CDTF">2025-04-14T12:42:00Z</dcterms:modified>
</cp:coreProperties>
</file>