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381503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D55183">
        <w:rPr>
          <w:rFonts w:ascii="Times New Roman" w:hAnsi="Times New Roman" w:cs="Times New Roman"/>
          <w:b/>
          <w:sz w:val="24"/>
          <w:szCs w:val="24"/>
        </w:rPr>
        <w:t>entulhos na Av. José Antônio Alves, em frente ao nº 641 – Res. Bordon.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55183" w:rsidP="00D55183" w14:paraId="35AF7B3F" w14:textId="4FE0A38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>
        <w:rPr>
          <w:rFonts w:ascii="Times New Roman" w:hAnsi="Times New Roman" w:cs="Times New Roman"/>
          <w:sz w:val="24"/>
          <w:szCs w:val="24"/>
        </w:rPr>
        <w:t xml:space="preserve"> limpeza e remoção de entulhos </w:t>
      </w:r>
      <w:r w:rsidR="00FA3304">
        <w:rPr>
          <w:rFonts w:ascii="Times New Roman" w:hAnsi="Times New Roman" w:cs="Times New Roman"/>
          <w:sz w:val="24"/>
          <w:szCs w:val="24"/>
        </w:rPr>
        <w:t>da</w:t>
      </w:r>
      <w:r w:rsidR="00BC51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Av. José Antônio Alves, em frente ao nº 641 – Res. Bordon.</w:t>
      </w:r>
      <w:r>
        <w:rPr>
          <w:rFonts w:ascii="Times New Roman" w:hAnsi="Times New Roman" w:cs="Times New Roman"/>
          <w:b/>
          <w:sz w:val="24"/>
          <w:szCs w:val="24"/>
        </w:rPr>
        <w:t xml:space="preserve"> Segue imagens em anexo.</w:t>
      </w:r>
    </w:p>
    <w:bookmarkEnd w:id="1"/>
    <w:p w:rsidR="00D55183" w:rsidP="00D55183" w14:paraId="433DCD8C" w14:textId="5FF0EA6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-429703</wp:posOffset>
            </wp:positionH>
            <wp:positionV relativeFrom="paragraph">
              <wp:posOffset>812829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29432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183">
        <w:rPr>
          <w:rFonts w:ascii="Times New Roman" w:hAnsi="Times New Roman" w:cs="Times New Roman"/>
          <w:sz w:val="24"/>
          <w:szCs w:val="24"/>
        </w:rPr>
        <w:t>A retirada do entulho e a adequada limpeza da via são medidas indispensáveis, uma vez que o acúmulo de resíduos prejudica a circulação de veículos e pedestres, impede o uso apropriado do espaço público e cria um ambiente propício à presença de insetos e animais prejudiciais à saúde. Além de ameaçar a mobilidade urbana e a saúde coletiva, essa situação agrava a degradação ambiental e compromete a conservação do local,</w:t>
      </w:r>
    </w:p>
    <w:p w:rsidR="00C142F8" w:rsidRPr="00D55183" w:rsidP="00D55183" w14:paraId="73685C87" w14:textId="5AF0B8D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0AEEA0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15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BC5147" w14:paraId="5451144A" w14:textId="2900174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EDINHO)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010E7F0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3BE" w:rsidRPr="00C142F8" w:rsidP="007203BE" w14:paraId="60968BCF" w14:textId="1C86CC9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1794510</wp:posOffset>
            </wp:positionH>
            <wp:positionV relativeFrom="paragraph">
              <wp:posOffset>4052670</wp:posOffset>
            </wp:positionV>
            <wp:extent cx="2358189" cy="4192469"/>
            <wp:effectExtent l="0" t="0" r="4445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31974" name="entulho joseantonio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189" cy="4192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3437654</wp:posOffset>
                </wp:positionH>
                <wp:positionV relativeFrom="paragraph">
                  <wp:posOffset>1528327</wp:posOffset>
                </wp:positionV>
                <wp:extent cx="95693" cy="502775"/>
                <wp:effectExtent l="57150" t="0" r="57150" b="50165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5693" cy="5027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5" type="#_x0000_t32" style="width:7.55pt;height:39.6pt;margin-top:120.35pt;margin-left:270.7pt;mso-wrap-distance-bottom:0;mso-wrap-distance-left:9pt;mso-wrap-distance-right:9pt;mso-wrap-distance-top:0;mso-wrap-style:square;position:absolute;visibility:visible;z-index:251661312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354049</wp:posOffset>
            </wp:positionH>
            <wp:positionV relativeFrom="paragraph">
              <wp:posOffset>302629</wp:posOffset>
            </wp:positionV>
            <wp:extent cx="5188689" cy="3562367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433668" name="antonio alves maps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689" cy="3562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416F11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203BE"/>
    <w:rsid w:val="00744E6B"/>
    <w:rsid w:val="007654E1"/>
    <w:rsid w:val="007C0DB6"/>
    <w:rsid w:val="00822396"/>
    <w:rsid w:val="008F54F4"/>
    <w:rsid w:val="009605D1"/>
    <w:rsid w:val="009A63DA"/>
    <w:rsid w:val="00A06CF2"/>
    <w:rsid w:val="00A2420C"/>
    <w:rsid w:val="00AB7788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CF5E70"/>
    <w:rsid w:val="00D20A66"/>
    <w:rsid w:val="00D55183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AC616-0464-415A-92F4-BBB9DB9A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11</cp:revision>
  <cp:lastPrinted>2021-02-25T18:05:00Z</cp:lastPrinted>
  <dcterms:created xsi:type="dcterms:W3CDTF">2025-03-10T12:13:00Z</dcterms:created>
  <dcterms:modified xsi:type="dcterms:W3CDTF">2025-04-11T16:27:00Z</dcterms:modified>
</cp:coreProperties>
</file>