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às pessoas com Transtorno do Espectro Autista (TEA) o direito de utilizar pulseira de cor lilás como forma de identificação em instituições de saúde públicas e privadas, no âmbito do município.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