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4D65" w:rsidRPr="00434D65" w:rsidP="00434D65" w14:paraId="76E26E37" w14:textId="77777777">
      <w:pPr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</w:pPr>
      <w:permStart w:id="0" w:edGrp="everyone"/>
      <w:r w:rsidRPr="00434D65"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  <w:t>PROJETO DE LEI Nº ______DE 07 DE ABRIL DE 2025</w:t>
      </w:r>
    </w:p>
    <w:p w:rsidR="00434D65" w:rsidRPr="00434D65" w:rsidP="00434D65" w14:paraId="67AB1A8E" w14:textId="77777777">
      <w:pPr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</w:pPr>
    </w:p>
    <w:p w:rsidR="00434D65" w:rsidRPr="00434D65" w:rsidP="00434D65" w14:paraId="2A26AD0D" w14:textId="77777777">
      <w:pPr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</w:pPr>
    </w:p>
    <w:p w:rsidR="00434D65" w:rsidRPr="00434D65" w:rsidP="00434D65" w14:paraId="28C9A20B" w14:textId="77777777">
      <w:pPr>
        <w:spacing w:line="276" w:lineRule="auto"/>
        <w:ind w:left="3540" w:firstLine="3"/>
        <w:jc w:val="both"/>
        <w:rPr>
          <w:rFonts w:ascii="Bookman Old Style" w:hAnsi="Bookman Old Style" w:cstheme="minorHAnsi"/>
          <w:b/>
          <w:bCs/>
          <w:i/>
          <w:iCs/>
          <w:color w:val="000000" w:themeColor="text1"/>
          <w:sz w:val="24"/>
          <w:szCs w:val="24"/>
        </w:rPr>
      </w:pPr>
      <w:r w:rsidRPr="00434D65">
        <w:rPr>
          <w:rStyle w:val="Strong"/>
          <w:rFonts w:ascii="Bookman Old Style" w:hAnsi="Bookman Old Style" w:cstheme="minorHAnsi"/>
          <w:i/>
          <w:iCs/>
          <w:color w:val="000000" w:themeColor="text1"/>
          <w:sz w:val="24"/>
          <w:szCs w:val="24"/>
        </w:rPr>
        <w:t>“</w:t>
      </w:r>
      <w:r w:rsidRPr="00434D65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Assegura às pessoas com Transtorno do Espectro Autista (TEA) o direito de utilizar pulseira de cor lilás como forma de identificação em instituições de saúde públicas e privadas, no âmbito do município</w:t>
      </w:r>
      <w:r w:rsidRPr="00434D65">
        <w:rPr>
          <w:rFonts w:ascii="Bookman Old Style" w:hAnsi="Bookman Old Style" w:cstheme="minorHAnsi"/>
          <w:b/>
          <w:bCs/>
          <w:i/>
          <w:iCs/>
          <w:color w:val="000000" w:themeColor="text1"/>
          <w:sz w:val="24"/>
          <w:szCs w:val="24"/>
        </w:rPr>
        <w:t>”.</w:t>
      </w:r>
    </w:p>
    <w:p w:rsidR="00434D65" w:rsidRPr="00434D65" w:rsidP="00434D65" w14:paraId="5A5A3D10" w14:textId="77777777">
      <w:pPr>
        <w:spacing w:line="276" w:lineRule="auto"/>
        <w:jc w:val="both"/>
        <w:rPr>
          <w:rFonts w:ascii="Bookman Old Style" w:hAnsi="Bookman Old Style" w:cstheme="minorHAnsi"/>
          <w:b/>
          <w:color w:val="000000" w:themeColor="text1"/>
          <w:sz w:val="24"/>
          <w:szCs w:val="24"/>
        </w:rPr>
      </w:pPr>
    </w:p>
    <w:p w:rsidR="00434D65" w:rsidRPr="00434D65" w:rsidP="00434D65" w14:paraId="52E56A13" w14:textId="77777777">
      <w:pPr>
        <w:spacing w:line="276" w:lineRule="auto"/>
        <w:jc w:val="both"/>
        <w:rPr>
          <w:rFonts w:ascii="Bookman Old Style" w:hAnsi="Bookman Old Style" w:cstheme="minorHAnsi"/>
          <w:b/>
          <w:color w:val="000000" w:themeColor="text1"/>
          <w:sz w:val="24"/>
          <w:szCs w:val="24"/>
        </w:rPr>
      </w:pPr>
    </w:p>
    <w:p w:rsidR="00434D65" w:rsidRPr="00434D65" w:rsidP="00434D65" w14:paraId="46233DE2" w14:textId="77777777">
      <w:pPr>
        <w:ind w:left="3402"/>
        <w:jc w:val="both"/>
        <w:rPr>
          <w:rStyle w:val="Strong"/>
          <w:rFonts w:ascii="Bookman Old Style" w:hAnsi="Bookman Old Style" w:cstheme="minorHAnsi"/>
          <w:i/>
          <w:iCs/>
          <w:color w:val="000000" w:themeColor="text1"/>
          <w:sz w:val="24"/>
          <w:szCs w:val="24"/>
        </w:rPr>
      </w:pPr>
    </w:p>
    <w:p w:rsidR="00434D65" w:rsidRPr="00434D65" w:rsidP="00434D65" w14:paraId="5109DEEB" w14:textId="77777777">
      <w:pPr>
        <w:spacing w:line="276" w:lineRule="auto"/>
        <w:ind w:left="708" w:firstLine="708"/>
        <w:jc w:val="both"/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  <w:t>O PREFEITO DO MUNICÍPIO DE SUMARÉ.</w:t>
      </w:r>
    </w:p>
    <w:p w:rsidR="00434D65" w:rsidRPr="00434D65" w:rsidP="00434D65" w14:paraId="02B9B2B8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434D65" w:rsidRPr="00434D65" w:rsidP="00434D65" w14:paraId="2909EC0D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>Art. 1º Fica assegurado às pessoas diagnosticadas com Transtorno do Espectro Autista (TEA) o direito de utilizar, de forma voluntária, pulseira de identificação na cor lilás durante o atendimento em instituições de saúde públicas e privadas localizadas neste município.</w:t>
      </w:r>
    </w:p>
    <w:p w:rsidR="00434D65" w:rsidRPr="00434D65" w:rsidP="00434D65" w14:paraId="7CB172D5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434D65" w:rsidRPr="00434D65" w:rsidP="00434D65" w14:paraId="3E8F4A7E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>Art. 2º A pulseira de que trata o artigo anterior tem por objetivo facilitar a identificação da condição do paciente, garantindo-lhe um atendimento mais adequado, humanizado e respeitoso às suas necessidades específicas.</w:t>
      </w:r>
    </w:p>
    <w:p w:rsidR="00434D65" w:rsidRPr="00434D65" w:rsidP="00434D65" w14:paraId="1A299A05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434D65" w:rsidRPr="00434D65" w:rsidP="00434D65" w14:paraId="490667EA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>Art. 3º As instituições de saúde, públicas e privadas, deverão capacitar seus profissionais para o correto acolhimento e atendimento de pacientes com TEA, respeitando suas particularidades comportamentais e sensoriais.</w:t>
      </w:r>
    </w:p>
    <w:p w:rsidR="00434D65" w:rsidRPr="00434D65" w:rsidP="00434D65" w14:paraId="15CD5B65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434D65" w:rsidRPr="00434D65" w:rsidP="00434D65" w14:paraId="0237EDF0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>Art. 4º Esta Lei entra em vigor na data de sua publicação.</w:t>
      </w:r>
    </w:p>
    <w:p w:rsidR="00434D65" w:rsidRPr="00434D65" w:rsidP="00434D65" w14:paraId="36AFC52A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434D65" w:rsidRPr="00434D65" w:rsidP="00434D65" w14:paraId="102B9FD9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ab/>
      </w: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ab/>
      </w:r>
    </w:p>
    <w:p w:rsidR="00434D65" w:rsidRPr="00434D65" w:rsidP="00434D65" w14:paraId="74A00C2A" w14:textId="77777777">
      <w:pPr>
        <w:rPr>
          <w:rFonts w:ascii="Bookman Old Style" w:hAnsi="Bookman Old Style" w:cstheme="minorHAnsi"/>
          <w:color w:val="1F1F1F"/>
          <w:sz w:val="24"/>
          <w:szCs w:val="24"/>
        </w:rPr>
      </w:pPr>
      <w:r w:rsidRPr="00434D65">
        <w:rPr>
          <w:rFonts w:ascii="Bookman Old Style" w:hAnsi="Bookman Old Style" w:cstheme="minorHAnsi"/>
          <w:color w:val="1F1F1F"/>
          <w:sz w:val="24"/>
          <w:szCs w:val="24"/>
        </w:rPr>
        <w:tab/>
      </w:r>
      <w:r w:rsidRPr="00434D65">
        <w:rPr>
          <w:rFonts w:ascii="Bookman Old Style" w:hAnsi="Bookman Old Style" w:cstheme="minorHAnsi"/>
          <w:color w:val="1F1F1F"/>
          <w:sz w:val="24"/>
          <w:szCs w:val="24"/>
        </w:rPr>
        <w:tab/>
        <w:t>Sala das Sessões, 07</w:t>
      </w:r>
      <w:bookmarkStart w:id="1" w:name="_GoBack"/>
      <w:bookmarkEnd w:id="1"/>
      <w:r w:rsidRPr="00434D65">
        <w:rPr>
          <w:rFonts w:ascii="Bookman Old Style" w:hAnsi="Bookman Old Style" w:cstheme="minorHAnsi"/>
          <w:color w:val="1F1F1F"/>
          <w:sz w:val="24"/>
          <w:szCs w:val="24"/>
        </w:rPr>
        <w:t xml:space="preserve"> de abril de 2025</w:t>
      </w:r>
    </w:p>
    <w:p w:rsidR="00434D65" w:rsidRPr="00434D65" w:rsidP="00434D65" w14:paraId="3AFF9A46" w14:textId="77777777">
      <w:pPr>
        <w:jc w:val="center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434D65" w:rsidRPr="00434D65" w:rsidP="00434D65" w14:paraId="7ACE425F" w14:textId="77777777">
      <w:pPr>
        <w:rPr>
          <w:rFonts w:ascii="Bookman Old Style" w:hAnsi="Bookman Old Style" w:cstheme="minorHAnsi"/>
          <w:sz w:val="24"/>
          <w:szCs w:val="24"/>
        </w:rPr>
      </w:pPr>
    </w:p>
    <w:p w:rsidR="00434D65" w:rsidRPr="00434D65" w:rsidP="00434D65" w14:paraId="55D539A3" w14:textId="77777777">
      <w:pPr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434D65">
        <w:rPr>
          <w:rFonts w:ascii="Bookman Old Style" w:hAnsi="Bookman Old Style" w:cstheme="minorHAnsi"/>
          <w:b/>
          <w:bCs/>
          <w:sz w:val="24"/>
          <w:szCs w:val="24"/>
        </w:rPr>
        <w:t>WELLINGTON SOUZA</w:t>
      </w:r>
    </w:p>
    <w:p w:rsidR="00434D65" w:rsidRPr="00434D65" w:rsidP="00434D65" w14:paraId="7010F741" w14:textId="77777777">
      <w:pPr>
        <w:jc w:val="center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>Vereador</w:t>
      </w:r>
    </w:p>
    <w:p w:rsidR="00434D65" w:rsidRPr="00434D65" w:rsidP="00434D65" w14:paraId="55EA7F09" w14:textId="77777777">
      <w:pPr>
        <w:jc w:val="center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434D65" w:rsidRPr="00434D65" w:rsidP="00434D65" w14:paraId="20185104" w14:textId="77777777">
      <w:pPr>
        <w:jc w:val="center"/>
        <w:rPr>
          <w:rFonts w:ascii="Bookman Old Style" w:hAnsi="Bookman Old Style" w:cstheme="minorHAnsi"/>
          <w:b/>
          <w:bCs/>
          <w:sz w:val="24"/>
          <w:szCs w:val="24"/>
        </w:rPr>
        <w:sectPr w:rsidSect="00434D65">
          <w:headerReference w:type="default" r:id="rId5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434D65" w:rsidRPr="00434D65" w:rsidP="00434D65" w14:paraId="5FE8CAA3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Bookman Old Style" w:hAnsi="Bookman Old Style" w:cstheme="minorHAnsi"/>
          <w:color w:val="000000" w:themeColor="text1"/>
        </w:rPr>
      </w:pPr>
    </w:p>
    <w:p w:rsidR="00434D65" w:rsidRPr="00434D65" w:rsidP="00434D65" w14:paraId="00B2B44C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Bookman Old Style" w:hAnsi="Bookman Old Style" w:cstheme="minorHAnsi"/>
          <w:color w:val="000000" w:themeColor="text1"/>
        </w:rPr>
      </w:pPr>
    </w:p>
    <w:p w:rsidR="00434D65" w:rsidRPr="00434D65" w:rsidP="00434D65" w14:paraId="62BB7C5B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Bookman Old Style" w:hAnsi="Bookman Old Style" w:cstheme="minorHAnsi"/>
          <w:color w:val="000000" w:themeColor="text1"/>
        </w:rPr>
      </w:pPr>
    </w:p>
    <w:p w:rsidR="00434D65" w:rsidRPr="00434D65" w:rsidP="00434D65" w14:paraId="4D9EAA77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Bookman Old Style" w:hAnsi="Bookman Old Style" w:cstheme="minorHAnsi"/>
          <w:color w:val="000000" w:themeColor="text1"/>
        </w:rPr>
      </w:pPr>
      <w:r w:rsidRPr="00434D65">
        <w:rPr>
          <w:rStyle w:val="Strong"/>
          <w:rFonts w:ascii="Bookman Old Style" w:hAnsi="Bookman Old Style" w:cstheme="minorHAnsi"/>
          <w:color w:val="000000" w:themeColor="text1"/>
        </w:rPr>
        <w:t>J U S T I F I C A T I V A</w:t>
      </w:r>
    </w:p>
    <w:p w:rsidR="00434D65" w:rsidRPr="00434D65" w:rsidP="00434D65" w14:paraId="5AFE82C0" w14:textId="77777777">
      <w:pPr>
        <w:spacing w:line="276" w:lineRule="auto"/>
        <w:ind w:firstLine="3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ab/>
      </w: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ab/>
      </w:r>
    </w:p>
    <w:p w:rsidR="00434D65" w:rsidRPr="00434D65" w:rsidP="00434D65" w14:paraId="70EAF2B0" w14:textId="77777777">
      <w:pPr>
        <w:spacing w:line="276" w:lineRule="auto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>A proposta visa promover inclusão, respeito e atendimento mais eficaz às pessoas com Transtorno do Espectro Autista no sistema de saúde. A pulseira lilás funcionará como um instrumento visual que auxilia os profissionais da saúde a reconhecerem e atenderem de forma mais empática os pacientes autistas, muitas vezes hipersensíveis a estímulos ou com dificuldade de comunicação.</w:t>
      </w:r>
    </w:p>
    <w:p w:rsidR="00434D65" w:rsidRPr="00434D65" w:rsidP="00434D65" w14:paraId="006D3C35" w14:textId="77777777">
      <w:pPr>
        <w:spacing w:line="276" w:lineRule="auto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434D65" w:rsidRPr="00434D65" w:rsidP="00434D65" w14:paraId="79AB70E0" w14:textId="77777777">
      <w:pPr>
        <w:spacing w:line="276" w:lineRule="auto"/>
        <w:jc w:val="both"/>
        <w:rPr>
          <w:rFonts w:ascii="Bookman Old Style" w:hAnsi="Bookman Old Style" w:cstheme="minorHAnsi"/>
          <w:color w:val="1F1F1F"/>
          <w:sz w:val="24"/>
          <w:szCs w:val="24"/>
        </w:rPr>
      </w:pPr>
      <w:r w:rsidRPr="00434D65">
        <w:rPr>
          <w:rFonts w:ascii="Bookman Old Style" w:hAnsi="Bookman Old Style" w:cstheme="minorHAnsi"/>
          <w:color w:val="1F1F1F"/>
          <w:sz w:val="24"/>
          <w:szCs w:val="24"/>
        </w:rPr>
        <w:tab/>
      </w:r>
      <w:r w:rsidRPr="00434D65">
        <w:rPr>
          <w:rFonts w:ascii="Bookman Old Style" w:hAnsi="Bookman Old Style" w:cstheme="minorHAnsi"/>
          <w:color w:val="1F1F1F"/>
          <w:sz w:val="24"/>
          <w:szCs w:val="24"/>
        </w:rPr>
        <w:tab/>
      </w:r>
      <w:r w:rsidRPr="00434D65">
        <w:rPr>
          <w:rFonts w:ascii="Bookman Old Style" w:hAnsi="Bookman Old Style" w:cstheme="minorHAnsi"/>
          <w:color w:val="1F1F1F"/>
          <w:sz w:val="24"/>
          <w:szCs w:val="24"/>
        </w:rPr>
        <w:tab/>
        <w:t>Sala das Sessões, 07 de abril de 2025</w:t>
      </w:r>
    </w:p>
    <w:p w:rsidR="00434D65" w:rsidRPr="00434D65" w:rsidP="00434D65" w14:paraId="41164759" w14:textId="77777777">
      <w:pPr>
        <w:spacing w:line="276" w:lineRule="auto"/>
        <w:jc w:val="both"/>
        <w:rPr>
          <w:rFonts w:ascii="Bookman Old Style" w:hAnsi="Bookman Old Style" w:cstheme="minorHAnsi"/>
          <w:color w:val="1F1F1F"/>
          <w:sz w:val="24"/>
          <w:szCs w:val="24"/>
        </w:rPr>
      </w:pPr>
    </w:p>
    <w:p w:rsidR="00434D65" w:rsidRPr="00434D65" w:rsidP="00434D65" w14:paraId="0EBBFE06" w14:textId="77777777">
      <w:pPr>
        <w:rPr>
          <w:rFonts w:ascii="Bookman Old Style" w:hAnsi="Bookman Old Style" w:cstheme="minorHAnsi"/>
          <w:sz w:val="24"/>
          <w:szCs w:val="24"/>
        </w:rPr>
      </w:pPr>
    </w:p>
    <w:p w:rsidR="00434D65" w:rsidRPr="00434D65" w:rsidP="00434D65" w14:paraId="5D0CD3BE" w14:textId="77777777">
      <w:pPr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434D65">
        <w:rPr>
          <w:rFonts w:ascii="Bookman Old Style" w:hAnsi="Bookman Old Style" w:cstheme="minorHAnsi"/>
          <w:b/>
          <w:bCs/>
          <w:sz w:val="24"/>
          <w:szCs w:val="24"/>
        </w:rPr>
        <w:t>WELLINGTON SOUZA</w:t>
      </w:r>
    </w:p>
    <w:p w:rsidR="00C448FF" w:rsidRPr="00434D65" w:rsidP="00434D65" w14:paraId="28E8B43E" w14:textId="6A45E087">
      <w:pPr>
        <w:jc w:val="center"/>
        <w:rPr>
          <w:rFonts w:ascii="Bookman Old Style" w:hAnsi="Bookman Old Style" w:cstheme="minorHAnsi"/>
          <w:color w:val="000000" w:themeColor="text1"/>
          <w:sz w:val="24"/>
          <w:szCs w:val="24"/>
        </w:rPr>
      </w:pPr>
      <w:r w:rsidRPr="00434D65">
        <w:rPr>
          <w:rFonts w:ascii="Bookman Old Style" w:hAnsi="Bookman Old Style" w:cstheme="minorHAnsi"/>
          <w:color w:val="000000" w:themeColor="text1"/>
          <w:sz w:val="24"/>
          <w:szCs w:val="24"/>
        </w:rPr>
        <w:t>Vereador</w:t>
      </w:r>
      <w:r w:rsidRPr="00421D66">
        <w:rPr>
          <w:rFonts w:ascii="Cambria" w:hAnsi="Cambria"/>
          <w:sz w:val="26"/>
          <w:szCs w:val="26"/>
        </w:rPr>
        <w:t>-</w:t>
      </w:r>
      <w:permEnd w:id="0"/>
    </w:p>
    <w:sectPr w:rsidSect="001F76A5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866D9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0587C"/>
    <w:rsid w:val="0021182C"/>
    <w:rsid w:val="00224BD1"/>
    <w:rsid w:val="00230ECC"/>
    <w:rsid w:val="00237796"/>
    <w:rsid w:val="00275E6C"/>
    <w:rsid w:val="0028315E"/>
    <w:rsid w:val="002C4DEB"/>
    <w:rsid w:val="002E20B7"/>
    <w:rsid w:val="003746D1"/>
    <w:rsid w:val="003970B5"/>
    <w:rsid w:val="003B2CC1"/>
    <w:rsid w:val="003C4C0C"/>
    <w:rsid w:val="003F4014"/>
    <w:rsid w:val="00421D66"/>
    <w:rsid w:val="00434D65"/>
    <w:rsid w:val="00435F06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71731"/>
    <w:rsid w:val="00575EEA"/>
    <w:rsid w:val="005B70A9"/>
    <w:rsid w:val="005E0EF5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85201"/>
    <w:rsid w:val="00793076"/>
    <w:rsid w:val="007A3666"/>
    <w:rsid w:val="007A7984"/>
    <w:rsid w:val="007B625E"/>
    <w:rsid w:val="007D5FF0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96217"/>
    <w:rsid w:val="009C543A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A63DC"/>
    <w:rsid w:val="00BB09DA"/>
    <w:rsid w:val="00BD4CAA"/>
    <w:rsid w:val="00BF226A"/>
    <w:rsid w:val="00C00C1E"/>
    <w:rsid w:val="00C10796"/>
    <w:rsid w:val="00C2456D"/>
    <w:rsid w:val="00C36776"/>
    <w:rsid w:val="00C448FF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866C4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03BAC"/>
    <w:rsid w:val="00F13392"/>
    <w:rsid w:val="00F15F7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4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2C9E-C201-4CAA-A652-D4481454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2025-04-07T15:31:00Z</dcterms:created>
  <dcterms:modified xsi:type="dcterms:W3CDTF">2025-04-07T15:31:00Z</dcterms:modified>
</cp:coreProperties>
</file>