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D3016" w:rsidP="00093AC7" w14:paraId="01AB1EE2" w14:textId="4C85781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046CB">
        <w:rPr>
          <w:rFonts w:ascii="Tahoma" w:hAnsi="Tahoma" w:cs="Tahoma"/>
          <w:b/>
          <w:sz w:val="24"/>
          <w:szCs w:val="24"/>
        </w:rPr>
        <w:t>Retirada de entulhos da Rua Visconde de Mauá, número 70, Jardim João Paulo.</w:t>
      </w:r>
    </w:p>
    <w:p w:rsidR="00093AC7" w:rsidP="00093AC7" w14:paraId="6248355C" w14:textId="006A1B6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37882CE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02E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25479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23E5E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2025-04-07T17:43:00Z</dcterms:created>
  <dcterms:modified xsi:type="dcterms:W3CDTF">2025-04-07T17:43:00Z</dcterms:modified>
</cp:coreProperties>
</file>