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Revitalização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Solange Magali Mobilon no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Revitalização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Solange Magali Mobilon no Jardim Bom Retiro</w:t>
      </w:r>
      <w:r w:rsidRPr="00000000">
        <w:rPr>
          <w:rFonts w:ascii="Arial" w:eastAsia="Arial" w:hAnsi="Arial" w:cs="Arial"/>
          <w:sz w:val="24"/>
          <w:szCs w:val="24"/>
          <w:rtl w:val="0"/>
        </w:rPr>
        <w:t>, uma praça que, por muito tempo, foi considerada a mais bonita da cidade de Sumaré.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entanto, o tempo passou e, infelizmente, a praça não recebeu os cuidados necessários. Hoje, seu estado precisa de atenção urgente.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iluminação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precisa ser melhorada,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área verde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clama por um novo paisagismo, as estruturas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lazer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precisam ser modernizadas e há a necessidade de instalação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banheiros públicos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para que as famílias possam desfrutar de um ambiente seguro e acolhedor.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É por isso que venho solicitar ao Poder Executivo uma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revitalização completa </w:t>
      </w:r>
      <w:r w:rsidRPr="00000000">
        <w:rPr>
          <w:rFonts w:ascii="Arial" w:eastAsia="Arial" w:hAnsi="Arial" w:cs="Arial"/>
          <w:sz w:val="24"/>
          <w:szCs w:val="24"/>
          <w:rtl w:val="0"/>
        </w:rPr>
        <w:t>da praça, devolvendo à população um espaço digno para lazer, convivência e bem-estar. Não se trata apenas de embelezar um local, mas de investir na qualidade de vida dos moradores do bairro e de toda a cidade.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Que possamos, juntos, resgatar o orgulho desse espaço e fazer da Praça Solange Magali Mobilon um verdadeiro cartão-postal de Sumaré!</w:t>
      </w: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02 de abril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95811083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28254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6072688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716662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4616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8102399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97885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91230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