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F5C13" w:rsidRPr="000F5C13" w:rsidP="000F5C13" w14:paraId="269125DA" w14:textId="16581B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F5C13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0F5C13">
        <w:rPr>
          <w:rFonts w:ascii="Bookman Old Style" w:hAnsi="Bookman Old Style" w:cs="Arial"/>
          <w:b/>
          <w:bCs/>
          <w:sz w:val="24"/>
          <w:szCs w:val="24"/>
        </w:rPr>
        <w:t xml:space="preserve">ROÇAGEM E LIMPEZA </w:t>
      </w:r>
      <w:r w:rsidRPr="000F5C13">
        <w:rPr>
          <w:rFonts w:ascii="Bookman Old Style" w:hAnsi="Bookman Old Style" w:cs="Arial"/>
          <w:sz w:val="24"/>
          <w:szCs w:val="24"/>
        </w:rPr>
        <w:t>de manutenção da Praça Rosa Maluf</w:t>
      </w:r>
      <w:r>
        <w:rPr>
          <w:rFonts w:ascii="Bookman Old Style" w:hAnsi="Bookman Old Style" w:cs="Arial"/>
          <w:sz w:val="24"/>
          <w:szCs w:val="24"/>
        </w:rPr>
        <w:t>, na região central.</w:t>
      </w:r>
    </w:p>
    <w:p w:rsidR="000F5C13" w:rsidRPr="000F5C13" w:rsidP="000F5C13" w14:paraId="2965E9A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0F5C13" w14:paraId="4C3D30D0" w14:textId="45C23E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F5C13">
        <w:rPr>
          <w:rFonts w:ascii="Bookman Old Style" w:hAnsi="Bookman Old Style" w:cs="Arial"/>
          <w:sz w:val="24"/>
          <w:szCs w:val="24"/>
        </w:rPr>
        <w:t>A solicitação se faz necessária, visto que a praça é um espaço de lazer e convivência para os moradores, sendo utilizada para caminhadas, recreação e atividades ao ar livre. A manutenção regular do local é essencial para garantir segurança, conforto e um ambiente adequado para o uso da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C90A63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</w:t>
      </w:r>
      <w:r w:rsidR="00D135AD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286615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F5C1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291A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210CC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2025-04-04T18:44:00Z</dcterms:created>
  <dcterms:modified xsi:type="dcterms:W3CDTF">2025-04-04T18:44:00Z</dcterms:modified>
</cp:coreProperties>
</file>