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abelece diretrizes e procedimentos para a autoavaliação institucional participativa das unidades escolares integrantes do Sistema Municipal de Educaçã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