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246/2025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CESAR BIANCHI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Institui a ação cultural O Jovem Poeta nas escolas municipais da cidade de Sumaré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março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