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reabilitação e socialização de animais domésticos com histórico de agressividade, após cumprirem o período de quarentena e receberem alta pelo Departamento de Zoonoses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