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8 de abril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289/2025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289/2025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Autoriza a Prefeitura Municipal de Sumaré a celebrar convênio com o Estado de São Paulo e a pagar a Diária Extraordinária a Policiais Militares do município (DEJEM).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