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obrigatoriedade dos condomínios no município de Sumaré comunicarem às autoridades competentes os casos de maus-tratos a animais ocorridos nas residências pertencentes aos condomínios ou em suas áreas comuns.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