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Municipal a instituir Hospital Veterinário com atendimento 24 horas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