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Rebouças 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8392156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4920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163228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706633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6651841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8760175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251633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