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284/2025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a revisão geral anual aos servidores públicos municipais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 de abril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