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R$ 436.800,00 (Quatrocentos e trinta e seis mil e oitocentos reais)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