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372997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>operação tapa buraco n</w:t>
      </w:r>
      <w:r w:rsidR="002D2DC9">
        <w:rPr>
          <w:sz w:val="28"/>
          <w:szCs w:val="28"/>
        </w:rPr>
        <w:t>a</w:t>
      </w:r>
      <w:r w:rsidR="009929E0">
        <w:rPr>
          <w:sz w:val="28"/>
          <w:szCs w:val="28"/>
        </w:rPr>
        <w:t xml:space="preserve"> Rua Canaã</w:t>
      </w:r>
      <w:r w:rsidR="002E3E84">
        <w:rPr>
          <w:sz w:val="28"/>
          <w:szCs w:val="28"/>
        </w:rPr>
        <w:t>, 177</w:t>
      </w:r>
      <w:r w:rsidR="009929E0">
        <w:rPr>
          <w:sz w:val="28"/>
          <w:szCs w:val="28"/>
        </w:rPr>
        <w:t xml:space="preserve"> – Jardim Dulce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194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8F4879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2025-03-31T16:00:00Z</cp:lastPrinted>
  <dcterms:created xsi:type="dcterms:W3CDTF">2025-03-31T16:01:00Z</dcterms:created>
  <dcterms:modified xsi:type="dcterms:W3CDTF">2025-03-31T16:01:00Z</dcterms:modified>
</cp:coreProperties>
</file>