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97C56" w:rsidP="00B97C56" w14:paraId="1C28B7F4" w14:textId="1EA3D07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>IMPEZA E RECOLHIMENTO DE ENTULHOS EM LOGRADOURO PÚBLICO.</w:t>
      </w:r>
    </w:p>
    <w:p w:rsidR="00BC3608" w:rsidP="00BC3608" w14:paraId="10F82314" w14:textId="7CA9EF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edereco"/>
      <w:r w:rsidRPr="005356AD" w:rsidR="005356AD">
        <w:rPr>
          <w:rFonts w:ascii="Arial" w:hAnsi="Arial" w:cs="Arial"/>
          <w:sz w:val="24"/>
          <w:szCs w:val="24"/>
        </w:rPr>
        <w:t xml:space="preserve">Rua Maria </w:t>
      </w:r>
      <w:r w:rsidRPr="005356AD" w:rsidR="005356AD">
        <w:rPr>
          <w:rFonts w:ascii="Arial" w:hAnsi="Arial" w:cs="Arial"/>
          <w:sz w:val="24"/>
          <w:szCs w:val="24"/>
        </w:rPr>
        <w:t>Hibner</w:t>
      </w:r>
      <w:r w:rsidRPr="005356AD" w:rsidR="005356AD">
        <w:rPr>
          <w:rFonts w:ascii="Arial" w:hAnsi="Arial" w:cs="Arial"/>
          <w:sz w:val="24"/>
          <w:szCs w:val="24"/>
        </w:rPr>
        <w:t>, em frente ao nº 200</w:t>
      </w:r>
      <w:r w:rsidR="004E7EF0">
        <w:rPr>
          <w:rFonts w:ascii="Arial" w:hAnsi="Arial" w:cs="Arial"/>
          <w:sz w:val="24"/>
          <w:szCs w:val="24"/>
        </w:rPr>
        <w:t xml:space="preserve"> </w:t>
      </w:r>
      <w:r w:rsidR="004E7EF0">
        <w:rPr>
          <w:rFonts w:ascii="Arial" w:hAnsi="Arial" w:cs="Arial"/>
          <w:sz w:val="24"/>
          <w:szCs w:val="24"/>
        </w:rPr>
        <w:t>(</w:t>
      </w:r>
      <w:r w:rsidRPr="005356AD" w:rsidR="004E7EF0">
        <w:rPr>
          <w:rFonts w:ascii="Arial" w:hAnsi="Arial" w:cs="Arial"/>
          <w:sz w:val="24"/>
          <w:szCs w:val="24"/>
        </w:rPr>
        <w:t xml:space="preserve">Campo </w:t>
      </w:r>
      <w:r w:rsidRPr="005356AD" w:rsidR="004E7EF0">
        <w:rPr>
          <w:rFonts w:ascii="Arial" w:hAnsi="Arial" w:cs="Arial"/>
          <w:sz w:val="24"/>
          <w:szCs w:val="24"/>
        </w:rPr>
        <w:t>Dall'orto</w:t>
      </w:r>
      <w:r w:rsidR="004E7EF0">
        <w:rPr>
          <w:rFonts w:ascii="Arial" w:hAnsi="Arial" w:cs="Arial"/>
          <w:sz w:val="24"/>
          <w:szCs w:val="24"/>
        </w:rPr>
        <w:t>)</w:t>
      </w:r>
      <w:r w:rsidRPr="005356AD" w:rsidR="005356AD">
        <w:rPr>
          <w:rFonts w:ascii="Arial" w:hAnsi="Arial" w:cs="Arial"/>
          <w:sz w:val="24"/>
          <w:szCs w:val="24"/>
        </w:rPr>
        <w:t xml:space="preserve"> - Jardim </w:t>
      </w:r>
      <w:r w:rsidRPr="005356AD" w:rsidR="005356AD">
        <w:rPr>
          <w:rFonts w:ascii="Arial" w:hAnsi="Arial" w:cs="Arial"/>
          <w:sz w:val="24"/>
          <w:szCs w:val="24"/>
        </w:rPr>
        <w:t>Dall'orto</w:t>
      </w:r>
      <w:r w:rsidRPr="00AC47A9" w:rsidR="00AC47A9">
        <w:rPr>
          <w:rFonts w:ascii="Arial" w:hAnsi="Arial" w:cs="Arial"/>
          <w:sz w:val="24"/>
          <w:szCs w:val="24"/>
        </w:rPr>
        <w:t>, Sumaré/SP</w:t>
      </w:r>
      <w:bookmarkEnd w:id="1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97C56" w:rsidRPr="005A44FD" w:rsidP="00B97C56" w14:paraId="337F44A3" w14:textId="0FB49A89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346975" w:rsidR="008D234F">
        <w:rPr>
          <w:rFonts w:ascii="Arial" w:hAnsi="Arial" w:cs="Arial"/>
          <w:b/>
          <w:bCs/>
          <w:sz w:val="24"/>
          <w:szCs w:val="24"/>
        </w:rPr>
        <w:fldChar w:fldCharType="begin"/>
      </w:r>
      <w:r w:rsidRPr="00346975" w:rsidR="008D234F">
        <w:rPr>
          <w:rFonts w:ascii="Arial" w:hAnsi="Arial" w:cs="Arial"/>
          <w:b/>
          <w:bCs/>
          <w:sz w:val="24"/>
          <w:szCs w:val="24"/>
        </w:rPr>
        <w:instrText xml:space="preserve"> REF  edereco  \* MERGEFORMAT </w:instrText>
      </w:r>
      <w:r w:rsidRPr="00346975" w:rsidR="008D234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4E7EF0" w:rsidR="004E7EF0">
        <w:rPr>
          <w:rFonts w:ascii="Arial" w:hAnsi="Arial" w:cs="Arial"/>
          <w:b/>
          <w:bCs/>
          <w:sz w:val="24"/>
          <w:szCs w:val="24"/>
        </w:rPr>
        <w:t xml:space="preserve">Rua Maria </w:t>
      </w:r>
      <w:r w:rsidRPr="004E7EF0" w:rsidR="004E7EF0">
        <w:rPr>
          <w:rFonts w:ascii="Arial" w:hAnsi="Arial" w:cs="Arial"/>
          <w:b/>
          <w:bCs/>
          <w:sz w:val="24"/>
          <w:szCs w:val="24"/>
        </w:rPr>
        <w:t>Hibner</w:t>
      </w:r>
      <w:r w:rsidRPr="004E7EF0" w:rsidR="004E7EF0">
        <w:rPr>
          <w:rFonts w:ascii="Arial" w:hAnsi="Arial" w:cs="Arial"/>
          <w:b/>
          <w:bCs/>
          <w:sz w:val="24"/>
          <w:szCs w:val="24"/>
        </w:rPr>
        <w:t xml:space="preserve">, em frente ao nº 200 </w:t>
      </w:r>
      <w:r w:rsidRPr="004E7EF0" w:rsidR="004E7EF0">
        <w:rPr>
          <w:rFonts w:ascii="Arial" w:hAnsi="Arial" w:cs="Arial"/>
          <w:b/>
          <w:bCs/>
          <w:sz w:val="24"/>
          <w:szCs w:val="24"/>
        </w:rPr>
        <w:t xml:space="preserve">(Campo </w:t>
      </w:r>
      <w:r w:rsidRPr="004E7EF0" w:rsidR="004E7EF0">
        <w:rPr>
          <w:rFonts w:ascii="Arial" w:hAnsi="Arial" w:cs="Arial"/>
          <w:b/>
          <w:bCs/>
          <w:sz w:val="24"/>
          <w:szCs w:val="24"/>
        </w:rPr>
        <w:t>Dall'orto</w:t>
      </w:r>
      <w:r w:rsidRPr="004E7EF0" w:rsidR="004E7EF0">
        <w:rPr>
          <w:rFonts w:ascii="Arial" w:hAnsi="Arial" w:cs="Arial"/>
          <w:b/>
          <w:bCs/>
          <w:sz w:val="24"/>
          <w:szCs w:val="24"/>
        </w:rPr>
        <w:t>)</w:t>
      </w:r>
      <w:r w:rsidRPr="004E7EF0" w:rsidR="004E7EF0">
        <w:rPr>
          <w:rFonts w:ascii="Arial" w:hAnsi="Arial" w:cs="Arial"/>
          <w:b/>
          <w:bCs/>
          <w:sz w:val="24"/>
          <w:szCs w:val="24"/>
        </w:rPr>
        <w:t xml:space="preserve"> - Jardim </w:t>
      </w:r>
      <w:r w:rsidRPr="004E7EF0" w:rsidR="004E7EF0">
        <w:rPr>
          <w:rFonts w:ascii="Arial" w:hAnsi="Arial" w:cs="Arial"/>
          <w:b/>
          <w:bCs/>
          <w:sz w:val="24"/>
          <w:szCs w:val="24"/>
        </w:rPr>
        <w:t>Dall'orto</w:t>
      </w:r>
      <w:r w:rsidRPr="004E7EF0" w:rsidR="004E7EF0">
        <w:rPr>
          <w:rFonts w:ascii="Arial" w:hAnsi="Arial" w:cs="Arial"/>
          <w:b/>
          <w:bCs/>
          <w:sz w:val="24"/>
          <w:szCs w:val="24"/>
        </w:rPr>
        <w:t>, Sumaré/SP</w:t>
      </w:r>
      <w:r w:rsidRPr="00346975" w:rsidR="008D234F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>
        <w:rPr>
          <w:rFonts w:ascii="Arial" w:hAnsi="Arial" w:cs="Arial"/>
          <w:sz w:val="24"/>
          <w:szCs w:val="24"/>
        </w:rPr>
        <w:t xml:space="preserve">necessidade 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>impeza e recolhimento de entulhos em logradouro público</w:t>
      </w:r>
      <w:r w:rsidRPr="00E23A88">
        <w:rPr>
          <w:rFonts w:ascii="Arial" w:hAnsi="Arial" w:cs="Arial"/>
          <w:sz w:val="24"/>
          <w:szCs w:val="24"/>
        </w:rPr>
        <w:t>.</w:t>
      </w:r>
    </w:p>
    <w:p w:rsidR="00CF1BB3" w:rsidP="00CF1BB3" w14:paraId="7E89DC41" w14:textId="2E8AAA9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É de suma importância ressaltar</w:t>
      </w:r>
      <w:r w:rsidR="00B87807">
        <w:rPr>
          <w:rFonts w:ascii="Arial" w:hAnsi="Arial" w:cs="Arial"/>
          <w:sz w:val="24"/>
          <w:szCs w:val="24"/>
        </w:rPr>
        <w:t xml:space="preserve"> que</w:t>
      </w:r>
      <w:r w:rsidRPr="00E55330"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>o descarte inadequado de resíduos sólidos e entulhos tem gerado uma série de impactos adversos para a comunidade local. Entre os principais efeitos, evidenciam-se a obstrução das vias públicas, o que compromete a circulação de pedestres e veículos, além de criar condições favoráveis à proliferação de vetores de doenças, como roedores, baratas, mosquitos e outros agentes nocivos à saúde pública.</w:t>
      </w:r>
    </w:p>
    <w:p w:rsidR="00CF1BB3" w:rsidP="00CF1BB3" w14:paraId="09D397E9" w14:textId="5B62BC4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</w:t>
      </w:r>
      <w:r w:rsidR="00B87807">
        <w:rPr>
          <w:rFonts w:ascii="Arial" w:hAnsi="Arial" w:cs="Arial"/>
          <w:sz w:val="24"/>
          <w:szCs w:val="24"/>
        </w:rPr>
        <w:t>, ainda,</w:t>
      </w:r>
      <w:r>
        <w:rPr>
          <w:rFonts w:ascii="Arial" w:hAnsi="Arial" w:cs="Arial"/>
          <w:sz w:val="24"/>
          <w:szCs w:val="24"/>
        </w:rPr>
        <w:t xml:space="preserve"> </w:t>
      </w:r>
      <w:r w:rsidR="00B87807">
        <w:rPr>
          <w:rFonts w:ascii="Arial" w:hAnsi="Arial" w:cs="Arial"/>
          <w:sz w:val="24"/>
          <w:szCs w:val="24"/>
        </w:rPr>
        <w:t>destacar</w:t>
      </w:r>
      <w:r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 xml:space="preserve">que a ausência de limpeza e a permanência dos resíduos acumulados podem ocasionar odores desagradáveis, além de prejudicar o adequado funcionamento do sistema de esgotamento sanitário, o que agrava ainda mais a situação. </w:t>
      </w:r>
    </w:p>
    <w:p w:rsidR="00CF1BB3" w:rsidRPr="006B14EB" w:rsidP="00CF1BB3" w14:paraId="1577878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47093">
        <w:rPr>
          <w:rFonts w:ascii="Arial" w:hAnsi="Arial" w:cs="Arial"/>
          <w:sz w:val="24"/>
          <w:szCs w:val="24"/>
        </w:rPr>
        <w:t xml:space="preserve">Diante desse cenário, é imperativo que </w:t>
      </w:r>
      <w:r w:rsidRPr="006B14EB">
        <w:rPr>
          <w:rFonts w:ascii="Arial" w:hAnsi="Arial" w:cs="Arial"/>
          <w:sz w:val="24"/>
          <w:szCs w:val="24"/>
        </w:rPr>
        <w:t>a Administração Pública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>adote uma resposta rápida e eficaz</w:t>
      </w:r>
      <w:r>
        <w:rPr>
          <w:rFonts w:ascii="Arial" w:hAnsi="Arial" w:cs="Arial"/>
          <w:sz w:val="24"/>
          <w:szCs w:val="24"/>
        </w:rPr>
        <w:t xml:space="preserve">, atuando </w:t>
      </w:r>
      <w:r w:rsidRPr="006B14EB">
        <w:rPr>
          <w:rFonts w:ascii="Arial" w:hAnsi="Arial" w:cs="Arial"/>
          <w:sz w:val="24"/>
          <w:szCs w:val="24"/>
        </w:rPr>
        <w:t>de forma diligente na realização da limpeza e remoção desses resíduos, garantindo assim a preservação ambiental e reduzindo as chances de surtos endêmicos no município.</w:t>
      </w:r>
    </w:p>
    <w:p w:rsidR="005A44FD" w:rsidRPr="001666FA" w:rsidP="00CF1BB3" w14:paraId="53BB970A" w14:textId="2596531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A15484" w:rsidRPr="00A15484" w:rsidP="00A15484" w14:paraId="166F3C24" w14:textId="4EA2F66D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A15484">
        <w:rPr>
          <w:rFonts w:ascii="Arial" w:eastAsia="Calibri" w:hAnsi="Arial" w:cs="Arial"/>
          <w:sz w:val="24"/>
          <w:szCs w:val="24"/>
        </w:rPr>
        <w:t xml:space="preserve">Sala de sessões, </w:t>
      </w:r>
      <w:r w:rsidR="005356AD">
        <w:rPr>
          <w:rFonts w:ascii="Arial" w:eastAsia="Calibri" w:hAnsi="Arial" w:cs="Arial"/>
          <w:sz w:val="24"/>
          <w:szCs w:val="24"/>
        </w:rPr>
        <w:t xml:space="preserve">01 </w:t>
      </w:r>
      <w:r w:rsidR="00346975">
        <w:rPr>
          <w:rFonts w:ascii="Arial" w:eastAsia="Calibri" w:hAnsi="Arial" w:cs="Arial"/>
          <w:sz w:val="24"/>
          <w:szCs w:val="24"/>
        </w:rPr>
        <w:t xml:space="preserve">de </w:t>
      </w:r>
      <w:r w:rsidR="005356AD">
        <w:rPr>
          <w:rFonts w:ascii="Arial" w:eastAsia="Calibri" w:hAnsi="Arial" w:cs="Arial"/>
          <w:sz w:val="24"/>
          <w:szCs w:val="24"/>
        </w:rPr>
        <w:t>abril</w:t>
      </w:r>
      <w:r w:rsidR="00346975">
        <w:rPr>
          <w:rFonts w:ascii="Arial" w:eastAsia="Calibri" w:hAnsi="Arial" w:cs="Arial"/>
          <w:sz w:val="24"/>
          <w:szCs w:val="24"/>
        </w:rPr>
        <w:t xml:space="preserve"> de 2025</w:t>
      </w:r>
      <w:r w:rsidRPr="00A15484">
        <w:rPr>
          <w:rFonts w:ascii="Arial" w:eastAsia="Calibri" w:hAnsi="Arial" w:cs="Arial"/>
          <w:sz w:val="24"/>
          <w:szCs w:val="24"/>
        </w:rPr>
        <w:t>.</w:t>
      </w:r>
    </w:p>
    <w:p w:rsidR="00901828" w:rsidRPr="009E04D6" w:rsidP="00A15484" w14:paraId="6960CD27" w14:textId="302EE95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15484">
        <w:rPr>
          <w:rFonts w:ascii="Calibri" w:eastAsia="Calibri" w:hAnsi="Calibri" w:cs="Times New Roman"/>
          <w:noProof/>
        </w:rPr>
        <w:drawing>
          <wp:inline distT="0" distB="0" distL="0" distR="0">
            <wp:extent cx="3078453" cy="1332000"/>
            <wp:effectExtent l="0" t="0" r="8255" b="190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49366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53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47093"/>
    <w:rsid w:val="00080CCE"/>
    <w:rsid w:val="000D1AFD"/>
    <w:rsid w:val="000D2BDC"/>
    <w:rsid w:val="00104AAA"/>
    <w:rsid w:val="00150853"/>
    <w:rsid w:val="0015657E"/>
    <w:rsid w:val="00156CF8"/>
    <w:rsid w:val="001648EB"/>
    <w:rsid w:val="001666FA"/>
    <w:rsid w:val="001C6BBA"/>
    <w:rsid w:val="001D0C99"/>
    <w:rsid w:val="002622E4"/>
    <w:rsid w:val="002C634E"/>
    <w:rsid w:val="002D4882"/>
    <w:rsid w:val="002D5FB3"/>
    <w:rsid w:val="002D6D6C"/>
    <w:rsid w:val="003032FA"/>
    <w:rsid w:val="003434DB"/>
    <w:rsid w:val="00346975"/>
    <w:rsid w:val="0036078D"/>
    <w:rsid w:val="00373A3F"/>
    <w:rsid w:val="003E4D37"/>
    <w:rsid w:val="00412F7A"/>
    <w:rsid w:val="004268C5"/>
    <w:rsid w:val="00451AE8"/>
    <w:rsid w:val="00460A32"/>
    <w:rsid w:val="0046123E"/>
    <w:rsid w:val="004802C9"/>
    <w:rsid w:val="004B2CC9"/>
    <w:rsid w:val="004E383A"/>
    <w:rsid w:val="004E7EF0"/>
    <w:rsid w:val="004F7037"/>
    <w:rsid w:val="00501C1B"/>
    <w:rsid w:val="0051286F"/>
    <w:rsid w:val="005356AD"/>
    <w:rsid w:val="005904EF"/>
    <w:rsid w:val="005A44FD"/>
    <w:rsid w:val="005F1040"/>
    <w:rsid w:val="005F3AF5"/>
    <w:rsid w:val="00601B0A"/>
    <w:rsid w:val="00626437"/>
    <w:rsid w:val="00632FA0"/>
    <w:rsid w:val="00652AC1"/>
    <w:rsid w:val="006714FA"/>
    <w:rsid w:val="006B14EB"/>
    <w:rsid w:val="006B56AF"/>
    <w:rsid w:val="006C41A4"/>
    <w:rsid w:val="006D1E9A"/>
    <w:rsid w:val="006F512E"/>
    <w:rsid w:val="0070563C"/>
    <w:rsid w:val="007F4FFF"/>
    <w:rsid w:val="00822396"/>
    <w:rsid w:val="0083582F"/>
    <w:rsid w:val="00857EB0"/>
    <w:rsid w:val="00882B58"/>
    <w:rsid w:val="008A2B53"/>
    <w:rsid w:val="008D234F"/>
    <w:rsid w:val="00901828"/>
    <w:rsid w:val="00925927"/>
    <w:rsid w:val="00982C29"/>
    <w:rsid w:val="00984F6A"/>
    <w:rsid w:val="00987E7D"/>
    <w:rsid w:val="009A0D43"/>
    <w:rsid w:val="009D7F3C"/>
    <w:rsid w:val="009E04D6"/>
    <w:rsid w:val="00A02AC5"/>
    <w:rsid w:val="00A06CF2"/>
    <w:rsid w:val="00A15484"/>
    <w:rsid w:val="00A56046"/>
    <w:rsid w:val="00A77F76"/>
    <w:rsid w:val="00AA34C9"/>
    <w:rsid w:val="00AC3A3C"/>
    <w:rsid w:val="00AC47A9"/>
    <w:rsid w:val="00AE6AEE"/>
    <w:rsid w:val="00B87807"/>
    <w:rsid w:val="00B95A69"/>
    <w:rsid w:val="00B97C56"/>
    <w:rsid w:val="00BA0414"/>
    <w:rsid w:val="00BC3608"/>
    <w:rsid w:val="00BE75DE"/>
    <w:rsid w:val="00C00C1E"/>
    <w:rsid w:val="00C36776"/>
    <w:rsid w:val="00C60D75"/>
    <w:rsid w:val="00C70BF0"/>
    <w:rsid w:val="00C927E7"/>
    <w:rsid w:val="00CA0AF1"/>
    <w:rsid w:val="00CD52AF"/>
    <w:rsid w:val="00CD6B58"/>
    <w:rsid w:val="00CE25A6"/>
    <w:rsid w:val="00CF1BB3"/>
    <w:rsid w:val="00CF401E"/>
    <w:rsid w:val="00D02B54"/>
    <w:rsid w:val="00D14011"/>
    <w:rsid w:val="00DB1FA3"/>
    <w:rsid w:val="00E23A88"/>
    <w:rsid w:val="00E55330"/>
    <w:rsid w:val="00E63F08"/>
    <w:rsid w:val="00EB35B0"/>
    <w:rsid w:val="00EC5D7C"/>
    <w:rsid w:val="00ED0294"/>
    <w:rsid w:val="00ED57DA"/>
    <w:rsid w:val="00F330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1641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2025-02-03T14:36:00Z</cp:lastPrinted>
  <dcterms:created xsi:type="dcterms:W3CDTF">2025-03-27T19:06:00Z</dcterms:created>
  <dcterms:modified xsi:type="dcterms:W3CDTF">2025-03-31T13:09:00Z</dcterms:modified>
</cp:coreProperties>
</file>