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272/2025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272/2025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Política Municipal de Agricultura Urbana e Periurbana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